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62" w:rsidRDefault="00CC4A21" w:rsidP="00CC4A21">
      <w:pPr>
        <w:spacing w:line="257" w:lineRule="auto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>ДЕЙСТВИЯ СУБЪЕКТОВ МСП ПРИ КОРОНАВИРУСЕ</w:t>
      </w:r>
    </w:p>
    <w:p w:rsidR="00CC4A21" w:rsidRDefault="00CC4A21">
      <w:pPr>
        <w:spacing w:line="257" w:lineRule="auto"/>
        <w:ind w:firstLine="709"/>
        <w:jc w:val="center"/>
        <w:rPr>
          <w:b/>
        </w:rPr>
      </w:pPr>
    </w:p>
    <w:tbl>
      <w:tblPr>
        <w:tblStyle w:val="a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5"/>
      </w:tblGrid>
      <w:tr w:rsidR="00D23462" w:rsidTr="00CC4A21">
        <w:trPr>
          <w:trHeight w:val="3867"/>
        </w:trPr>
        <w:tc>
          <w:tcPr>
            <w:tcW w:w="9345" w:type="dxa"/>
          </w:tcPr>
          <w:p w:rsidR="00D23462" w:rsidRDefault="008E5CE0">
            <w:pPr>
              <w:spacing w:line="257" w:lineRule="auto"/>
              <w:ind w:firstLine="709"/>
              <w:jc w:val="both"/>
            </w:pPr>
            <w:r>
              <w:t>Для получения информации об актуальных мерах поддержки от Правительства Российской Федерации рекомендуем посетить следующие сайты:</w:t>
            </w:r>
          </w:p>
          <w:p w:rsidR="00D23462" w:rsidRDefault="00184A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5">
              <w:r w:rsidR="008E5CE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www.economy.gov.ru</w:t>
              </w:r>
            </w:hyperlink>
          </w:p>
          <w:p w:rsidR="00D23462" w:rsidRDefault="00184A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6">
              <w:r w:rsidR="008E5CE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www.rospotrebnadzor.ru</w:t>
              </w:r>
            </w:hyperlink>
          </w:p>
          <w:p w:rsidR="00D23462" w:rsidRDefault="00184A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7">
              <w:r w:rsidR="008E5CE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www.cbr.ru</w:t>
              </w:r>
            </w:hyperlink>
          </w:p>
          <w:p w:rsidR="00D23462" w:rsidRDefault="00184A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</w:pPr>
            <w:hyperlink r:id="rId8">
              <w:r w:rsidR="008E5CE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www.msp.economy.gov.ru</w:t>
              </w:r>
            </w:hyperlink>
          </w:p>
          <w:p w:rsidR="00D23462" w:rsidRDefault="00184A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9">
              <w:r w:rsidR="008E5CE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https://corpmsp.ru</w:t>
              </w:r>
            </w:hyperlink>
          </w:p>
          <w:p w:rsidR="00D23462" w:rsidRDefault="00184A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10">
              <w:r w:rsidR="008E5CE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www.mos.ru</w:t>
              </w:r>
            </w:hyperlink>
          </w:p>
          <w:p w:rsidR="00D23462" w:rsidRDefault="008E5C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Мойбизнес.рф</w:t>
            </w:r>
            <w:proofErr w:type="spellEnd"/>
          </w:p>
          <w:p w:rsidR="00D23462" w:rsidRDefault="008E5C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7" w:lineRule="auto"/>
              <w:jc w:val="both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www.tpprf.ru</w:t>
            </w:r>
          </w:p>
          <w:p w:rsidR="00D23462" w:rsidRDefault="00D23462">
            <w:pPr>
              <w:spacing w:line="257" w:lineRule="auto"/>
              <w:jc w:val="both"/>
            </w:pPr>
          </w:p>
          <w:p w:rsidR="00D23462" w:rsidRDefault="008E5CE0">
            <w:pPr>
              <w:spacing w:line="257" w:lineRule="auto"/>
              <w:ind w:firstLine="709"/>
              <w:jc w:val="both"/>
              <w:rPr>
                <w:color w:val="000000"/>
              </w:rPr>
            </w:pPr>
            <w:r>
      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      </w:r>
          </w:p>
          <w:p w:rsidR="00D23462" w:rsidRDefault="008E5CE0">
            <w:pPr>
              <w:spacing w:line="257" w:lineRule="auto"/>
              <w:ind w:firstLine="7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 </w:t>
            </w:r>
          </w:p>
        </w:tc>
      </w:tr>
    </w:tbl>
    <w:p w:rsidR="00D23462" w:rsidRDefault="00D23462">
      <w:pPr>
        <w:spacing w:line="257" w:lineRule="auto"/>
        <w:ind w:firstLine="709"/>
        <w:jc w:val="center"/>
        <w:rPr>
          <w:b/>
        </w:rPr>
      </w:pPr>
    </w:p>
    <w:p w:rsidR="006C5480" w:rsidRDefault="006C5480">
      <w:pPr>
        <w:spacing w:line="257" w:lineRule="auto"/>
        <w:ind w:firstLine="709"/>
        <w:jc w:val="center"/>
        <w:rPr>
          <w:b/>
        </w:rPr>
      </w:pPr>
    </w:p>
    <w:p w:rsidR="006C5480" w:rsidRDefault="00CC4A21" w:rsidP="00CC4A21">
      <w:pPr>
        <w:spacing w:line="257" w:lineRule="auto"/>
        <w:rPr>
          <w:b/>
        </w:rPr>
      </w:pPr>
      <w:r>
        <w:rPr>
          <w:b/>
        </w:rPr>
        <w:t>ГОРЯЧАЯ ЛИНИЯ:</w:t>
      </w:r>
    </w:p>
    <w:p w:rsidR="00753ABA" w:rsidRDefault="00753ABA" w:rsidP="00753ABA">
      <w:pPr>
        <w:spacing w:line="257" w:lineRule="auto"/>
        <w:rPr>
          <w:b/>
        </w:rPr>
      </w:pPr>
    </w:p>
    <w:p w:rsidR="00753ABA" w:rsidRDefault="00753ABA" w:rsidP="00753ABA">
      <w:pPr>
        <w:spacing w:line="257" w:lineRule="auto"/>
        <w:rPr>
          <w:b/>
        </w:rPr>
      </w:pPr>
      <w:r>
        <w:rPr>
          <w:b/>
        </w:rPr>
        <w:t xml:space="preserve">Министерство промышленности и торговли Приморского края: </w:t>
      </w:r>
      <w:r w:rsidRPr="00753ABA">
        <w:t>273-14-90</w:t>
      </w:r>
    </w:p>
    <w:p w:rsidR="006C5480" w:rsidRDefault="006C5480" w:rsidP="006C5480">
      <w:pPr>
        <w:spacing w:line="257" w:lineRule="auto"/>
        <w:ind w:firstLine="709"/>
        <w:rPr>
          <w:b/>
        </w:rPr>
      </w:pPr>
    </w:p>
    <w:p w:rsidR="006C5480" w:rsidRPr="00753ABA" w:rsidRDefault="006C5480" w:rsidP="006C5480">
      <w:pPr>
        <w:rPr>
          <w:b/>
        </w:rPr>
      </w:pPr>
      <w:r w:rsidRPr="00753ABA">
        <w:rPr>
          <w:b/>
        </w:rPr>
        <w:t>Региональный ситуационный центр Федеральной налоговой службы по Приморскому краю:</w:t>
      </w:r>
    </w:p>
    <w:p w:rsidR="006C5480" w:rsidRDefault="006C5480" w:rsidP="006C5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 w:rsidRPr="006C5480">
        <w:rPr>
          <w:color w:val="000000"/>
        </w:rPr>
        <w:t>Руководител</w:t>
      </w:r>
      <w:r>
        <w:rPr>
          <w:color w:val="000000"/>
        </w:rPr>
        <w:t>ь</w:t>
      </w:r>
      <w:r w:rsidRPr="006C5480">
        <w:rPr>
          <w:color w:val="000000"/>
        </w:rPr>
        <w:t xml:space="preserve"> РСЦ </w:t>
      </w:r>
      <w:r>
        <w:rPr>
          <w:color w:val="000000"/>
        </w:rPr>
        <w:t xml:space="preserve">- </w:t>
      </w:r>
      <w:r w:rsidRPr="006C5480">
        <w:rPr>
          <w:color w:val="000000"/>
        </w:rPr>
        <w:t xml:space="preserve">заместитель руководителя УФНС России по Приморскому краю Ян Надежда Владимировна, тел. +79147919044, 8 (423) 241-19-45. </w:t>
      </w:r>
    </w:p>
    <w:p w:rsidR="006C5480" w:rsidRPr="006C5480" w:rsidRDefault="006C5480" w:rsidP="006C5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 w:rsidRPr="006C5480">
        <w:rPr>
          <w:color w:val="000000"/>
        </w:rPr>
        <w:t>Заместител</w:t>
      </w:r>
      <w:r>
        <w:rPr>
          <w:color w:val="000000"/>
        </w:rPr>
        <w:t>ь</w:t>
      </w:r>
      <w:r w:rsidRPr="006C5480">
        <w:rPr>
          <w:color w:val="000000"/>
        </w:rPr>
        <w:t xml:space="preserve"> руководителя РСЦ </w:t>
      </w:r>
      <w:r>
        <w:rPr>
          <w:color w:val="000000"/>
        </w:rPr>
        <w:t>-</w:t>
      </w:r>
      <w:r w:rsidRPr="006C5480">
        <w:rPr>
          <w:color w:val="000000"/>
        </w:rPr>
        <w:t xml:space="preserve"> начальник аналитического отдела УФНС России по Приморскому краю Смольников Евгений Вадимович, тел. +79147917563, 8 (423) 241-12-50.</w:t>
      </w:r>
    </w:p>
    <w:p w:rsidR="006C5480" w:rsidRPr="006C5480" w:rsidRDefault="006C5480" w:rsidP="006C5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</w:pPr>
      <w:r w:rsidRPr="006C5480">
        <w:rPr>
          <w:color w:val="000000"/>
        </w:rPr>
        <w:t>Электронный почтовый</w:t>
      </w:r>
      <w:r w:rsidRPr="006C5480">
        <w:t xml:space="preserve"> ящик r2500@nalog.ru</w:t>
      </w:r>
    </w:p>
    <w:p w:rsidR="00A90AD3" w:rsidRDefault="00184AC9" w:rsidP="00A90AD3">
      <w:pPr>
        <w:pStyle w:val="a9"/>
        <w:numPr>
          <w:ilvl w:val="0"/>
          <w:numId w:val="3"/>
        </w:numPr>
        <w:spacing w:line="257" w:lineRule="auto"/>
        <w:jc w:val="both"/>
      </w:pPr>
      <w:hyperlink r:id="rId11" w:history="1">
        <w:r w:rsidR="00A90AD3">
          <w:rPr>
            <w:rStyle w:val="a8"/>
          </w:rPr>
          <w:t>https://www.nalog.ru/rn25/business-support-2020/</w:t>
        </w:r>
      </w:hyperlink>
    </w:p>
    <w:p w:rsidR="006C5480" w:rsidRDefault="006C5480" w:rsidP="006C5480">
      <w:pPr>
        <w:spacing w:line="257" w:lineRule="auto"/>
        <w:ind w:firstLine="709"/>
        <w:rPr>
          <w:b/>
        </w:rPr>
      </w:pPr>
    </w:p>
    <w:p w:rsidR="00753ABA" w:rsidRPr="00753ABA" w:rsidRDefault="00753ABA" w:rsidP="00753ABA">
      <w:pPr>
        <w:spacing w:line="257" w:lineRule="auto"/>
        <w:jc w:val="both"/>
      </w:pPr>
      <w:r w:rsidRPr="00753ABA">
        <w:rPr>
          <w:b/>
        </w:rPr>
        <w:t>ТПП России</w:t>
      </w:r>
      <w:r w:rsidRPr="00753ABA">
        <w:t xml:space="preserve"> для консультирования предпринимателей по вопросам форс-мажоров, возникших при исполнении </w:t>
      </w:r>
      <w:proofErr w:type="spellStart"/>
      <w:r w:rsidRPr="00753ABA">
        <w:t>экпортных</w:t>
      </w:r>
      <w:proofErr w:type="spellEnd"/>
      <w:r w:rsidRPr="00753ABA">
        <w:t xml:space="preserve"> договоров в связи с распространением </w:t>
      </w:r>
      <w:proofErr w:type="spellStart"/>
      <w:r w:rsidRPr="00753ABA">
        <w:t>коронавируса</w:t>
      </w:r>
      <w:proofErr w:type="spellEnd"/>
      <w:r w:rsidRPr="00753ABA">
        <w:t>. Получить консультацию можно по будням по следующим номерам телефонов:</w:t>
      </w:r>
    </w:p>
    <w:p w:rsidR="00753ABA" w:rsidRPr="00753ABA" w:rsidRDefault="00753ABA" w:rsidP="00753ABA">
      <w:pPr>
        <w:spacing w:line="257" w:lineRule="auto"/>
        <w:jc w:val="both"/>
      </w:pPr>
      <w:r w:rsidRPr="00753ABA">
        <w:t> +7 (495) 620-04-01 (с 9:00 до 20:00);</w:t>
      </w:r>
    </w:p>
    <w:p w:rsidR="00753ABA" w:rsidRPr="00753ABA" w:rsidRDefault="00753ABA" w:rsidP="00753ABA">
      <w:pPr>
        <w:spacing w:line="257" w:lineRule="auto"/>
        <w:jc w:val="both"/>
      </w:pPr>
      <w:r w:rsidRPr="00753ABA">
        <w:t> +7 (495) 620-02-93 (с 9:00 до 18.00);</w:t>
      </w:r>
    </w:p>
    <w:p w:rsidR="00753ABA" w:rsidRDefault="00753ABA" w:rsidP="00753ABA">
      <w:pPr>
        <w:spacing w:line="257" w:lineRule="auto"/>
        <w:jc w:val="both"/>
      </w:pPr>
      <w:r w:rsidRPr="00753ABA">
        <w:t> +7 (495) 620-05-20 (с 9:00 до 18.00).</w:t>
      </w:r>
    </w:p>
    <w:p w:rsidR="00753ABA" w:rsidRDefault="00753ABA" w:rsidP="00753ABA">
      <w:pPr>
        <w:spacing w:line="257" w:lineRule="auto"/>
        <w:jc w:val="both"/>
      </w:pPr>
    </w:p>
    <w:p w:rsidR="00753ABA" w:rsidRPr="00753ABA" w:rsidRDefault="00753ABA" w:rsidP="00753ABA">
      <w:pPr>
        <w:spacing w:line="257" w:lineRule="auto"/>
        <w:jc w:val="both"/>
      </w:pPr>
    </w:p>
    <w:p w:rsidR="00753ABA" w:rsidRDefault="00753ABA" w:rsidP="006C5480">
      <w:pPr>
        <w:spacing w:line="257" w:lineRule="auto"/>
        <w:ind w:firstLine="709"/>
        <w:rPr>
          <w:b/>
        </w:rPr>
      </w:pPr>
    </w:p>
    <w:p w:rsidR="006C5480" w:rsidRDefault="006C5480">
      <w:pPr>
        <w:spacing w:line="257" w:lineRule="auto"/>
        <w:ind w:firstLine="709"/>
        <w:jc w:val="center"/>
        <w:rPr>
          <w:b/>
        </w:rPr>
      </w:pPr>
    </w:p>
    <w:p w:rsidR="008E5CE0" w:rsidRDefault="008E5CE0">
      <w:pPr>
        <w:spacing w:line="257" w:lineRule="auto"/>
        <w:ind w:firstLine="709"/>
        <w:jc w:val="center"/>
        <w:rPr>
          <w:b/>
        </w:rPr>
      </w:pPr>
    </w:p>
    <w:p w:rsidR="008E5CE0" w:rsidRDefault="008E5CE0">
      <w:pPr>
        <w:spacing w:line="257" w:lineRule="auto"/>
        <w:ind w:firstLine="709"/>
        <w:jc w:val="center"/>
        <w:rPr>
          <w:b/>
        </w:rPr>
      </w:pPr>
    </w:p>
    <w:p w:rsidR="008E5CE0" w:rsidRDefault="008E5CE0">
      <w:pPr>
        <w:spacing w:line="257" w:lineRule="auto"/>
        <w:ind w:firstLine="709"/>
        <w:jc w:val="center"/>
        <w:rPr>
          <w:b/>
        </w:rPr>
      </w:pPr>
    </w:p>
    <w:p w:rsidR="008E5CE0" w:rsidRDefault="008E5CE0">
      <w:pPr>
        <w:spacing w:line="257" w:lineRule="auto"/>
        <w:ind w:firstLine="709"/>
        <w:jc w:val="center"/>
        <w:rPr>
          <w:b/>
        </w:rPr>
      </w:pPr>
    </w:p>
    <w:p w:rsidR="00D23462" w:rsidRDefault="00CC4A21" w:rsidP="00CC4A21">
      <w:pPr>
        <w:spacing w:line="257" w:lineRule="auto"/>
        <w:jc w:val="center"/>
        <w:rPr>
          <w:b/>
        </w:rPr>
      </w:pPr>
      <w:r w:rsidRPr="00BB7CE0">
        <w:rPr>
          <w:b/>
        </w:rPr>
        <w:t>ЛЬГОТЫ ДЛЯ ПРЕДПРИНИМАТЕЛЕЙ, ВВЕДЁННЫЕ ПРАВИТЕЛЬСТВОМ РОССИЙСКОЙ ФЕДЕРАЦИИ ИЗ-ЗА КОРОНАВИРУСА</w:t>
      </w:r>
    </w:p>
    <w:p w:rsidR="00D23462" w:rsidRDefault="00D23462">
      <w:pPr>
        <w:jc w:val="both"/>
      </w:pPr>
    </w:p>
    <w:p w:rsidR="00D23462" w:rsidRDefault="008E5CE0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Кого затронут льготы?</w:t>
      </w:r>
    </w:p>
    <w:p w:rsidR="00D23462" w:rsidRDefault="008E5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D23462" w:rsidRDefault="008E5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D23462" w:rsidRDefault="008E5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7" w:lineRule="auto"/>
        <w:jc w:val="both"/>
        <w:rPr>
          <w:color w:val="000000"/>
        </w:rPr>
      </w:pPr>
      <w:r>
        <w:rPr>
          <w:color w:val="000000"/>
        </w:rPr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D23462" w:rsidRDefault="008E5CE0">
      <w:r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D23462" w:rsidRDefault="00D23462">
      <w:pPr>
        <w:spacing w:line="257" w:lineRule="auto"/>
      </w:pPr>
    </w:p>
    <w:p w:rsidR="00D23462" w:rsidRDefault="008E5CE0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Какие виды бизнеса считаются пострадавшими от пандемии? </w:t>
      </w:r>
    </w:p>
    <w:p w:rsidR="00D23462" w:rsidRDefault="008E5CE0">
      <w:pPr>
        <w:spacing w:line="257" w:lineRule="auto"/>
      </w:pPr>
      <w:r>
        <w:t xml:space="preserve">В перечень «пострадавших» попали следующие виды деятельности: </w:t>
      </w:r>
    </w:p>
    <w:p w:rsidR="00D23462" w:rsidRPr="00902CDB" w:rsidRDefault="008E5CE0" w:rsidP="00902C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 w:rsidRPr="00902CDB">
        <w:rPr>
          <w:color w:val="000000"/>
        </w:rPr>
        <w:t>авиаперевозки, аэропорто</w:t>
      </w:r>
      <w:r w:rsidR="00902CDB" w:rsidRPr="00902CDB">
        <w:rPr>
          <w:color w:val="000000"/>
        </w:rPr>
        <w:t>вая деятельность, автоперевозки (ОКВЭД: 49.3, 49.4, 51.1, 51.21, 52.23.1, 52.23.11, 52.23.12, 52.23.13, 52.23.19</w:t>
      </w:r>
      <w:r w:rsidR="00902CDB">
        <w:rPr>
          <w:color w:val="000000"/>
        </w:rPr>
        <w:t>)</w:t>
      </w:r>
    </w:p>
    <w:p w:rsidR="00D86968" w:rsidRPr="00D86968" w:rsidRDefault="00D86968" w:rsidP="00D869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 w:rsidRPr="00D86968">
        <w:rPr>
          <w:color w:val="000000"/>
        </w:rPr>
        <w:t>культура, организация досуга и развлечений (ОКВЭД: 90)</w:t>
      </w:r>
    </w:p>
    <w:p w:rsidR="00D23462" w:rsidRDefault="008E5C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>
        <w:rPr>
          <w:color w:val="000000"/>
        </w:rPr>
        <w:t xml:space="preserve">физкультурно-оздоровительная деятельность и спорт </w:t>
      </w:r>
      <w:r w:rsidR="00902CDB" w:rsidRPr="00902CDB">
        <w:rPr>
          <w:color w:val="000000"/>
        </w:rPr>
        <w:t>(ОКВЭД:</w:t>
      </w:r>
      <w:r w:rsidR="00902CDB">
        <w:rPr>
          <w:color w:val="000000"/>
        </w:rPr>
        <w:t xml:space="preserve"> 93</w:t>
      </w:r>
      <w:r w:rsidR="00D86968">
        <w:rPr>
          <w:color w:val="000000"/>
        </w:rPr>
        <w:t xml:space="preserve">, 96.04, </w:t>
      </w:r>
      <w:r w:rsidR="00D86968" w:rsidRPr="00D86968">
        <w:rPr>
          <w:color w:val="000000"/>
        </w:rPr>
        <w:t>86.90.4</w:t>
      </w:r>
      <w:r w:rsidR="00902CDB">
        <w:rPr>
          <w:color w:val="000000"/>
        </w:rPr>
        <w:t>)</w:t>
      </w:r>
    </w:p>
    <w:p w:rsidR="00D86968" w:rsidRDefault="00D86968" w:rsidP="00D869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>
        <w:rPr>
          <w:color w:val="000000"/>
        </w:rPr>
        <w:t xml:space="preserve">деятельность туристических агентств и других организаций в сфере туризма </w:t>
      </w:r>
      <w:r w:rsidRPr="00902CDB">
        <w:rPr>
          <w:color w:val="000000"/>
        </w:rPr>
        <w:t>(ОКВЭД:</w:t>
      </w:r>
      <w:r>
        <w:rPr>
          <w:color w:val="000000"/>
        </w:rPr>
        <w:t xml:space="preserve"> 79)</w:t>
      </w:r>
      <w:r w:rsidRPr="00D86968">
        <w:rPr>
          <w:color w:val="000000"/>
        </w:rPr>
        <w:t xml:space="preserve"> </w:t>
      </w:r>
    </w:p>
    <w:p w:rsidR="00D23462" w:rsidRDefault="008E5C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>
        <w:rPr>
          <w:color w:val="000000"/>
        </w:rPr>
        <w:t xml:space="preserve">гостиничный бизнес </w:t>
      </w:r>
      <w:r w:rsidR="00902CDB" w:rsidRPr="00902CDB">
        <w:rPr>
          <w:color w:val="000000"/>
        </w:rPr>
        <w:t>(ОКВЭД:</w:t>
      </w:r>
      <w:r w:rsidR="00D86968">
        <w:rPr>
          <w:color w:val="000000"/>
        </w:rPr>
        <w:t xml:space="preserve"> 55</w:t>
      </w:r>
      <w:r w:rsidR="00902CDB">
        <w:rPr>
          <w:color w:val="000000"/>
        </w:rPr>
        <w:t>)</w:t>
      </w:r>
    </w:p>
    <w:p w:rsidR="00D86968" w:rsidRDefault="00D86968" w:rsidP="00D869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>
        <w:rPr>
          <w:color w:val="000000"/>
        </w:rPr>
        <w:t xml:space="preserve">общественное питание </w:t>
      </w:r>
      <w:r w:rsidRPr="00902CDB">
        <w:rPr>
          <w:color w:val="000000"/>
        </w:rPr>
        <w:t>(ОКВЭД:</w:t>
      </w:r>
      <w:r>
        <w:rPr>
          <w:color w:val="000000"/>
        </w:rPr>
        <w:t xml:space="preserve"> 56)</w:t>
      </w:r>
    </w:p>
    <w:p w:rsidR="00D86968" w:rsidRDefault="00D86968" w:rsidP="00D869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>
        <w:rPr>
          <w:color w:val="000000"/>
        </w:rPr>
        <w:t xml:space="preserve">организации дополнительного образования и негосударственные образовательные учреждения </w:t>
      </w:r>
      <w:r w:rsidRPr="00902CDB">
        <w:rPr>
          <w:color w:val="000000"/>
        </w:rPr>
        <w:t>(ОКВЭД:</w:t>
      </w:r>
      <w:r>
        <w:rPr>
          <w:color w:val="000000"/>
        </w:rPr>
        <w:t xml:space="preserve"> 85.41, 88.91)</w:t>
      </w:r>
    </w:p>
    <w:p w:rsidR="00D86968" w:rsidRDefault="00D86968" w:rsidP="00D869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>
        <w:rPr>
          <w:color w:val="000000"/>
        </w:rPr>
        <w:t xml:space="preserve">деятельность по организации конференций и выставок </w:t>
      </w:r>
      <w:r w:rsidRPr="00902CDB">
        <w:rPr>
          <w:color w:val="000000"/>
        </w:rPr>
        <w:t>(ОКВЭД:</w:t>
      </w:r>
      <w:r>
        <w:rPr>
          <w:color w:val="000000"/>
        </w:rPr>
        <w:t xml:space="preserve"> </w:t>
      </w:r>
      <w:r w:rsidRPr="00D86968">
        <w:rPr>
          <w:color w:val="000000"/>
        </w:rPr>
        <w:t>82.3</w:t>
      </w:r>
      <w:r>
        <w:rPr>
          <w:color w:val="000000"/>
        </w:rPr>
        <w:t>)</w:t>
      </w:r>
    </w:p>
    <w:p w:rsidR="00D23462" w:rsidRDefault="008E5CE0" w:rsidP="00D869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 w:rsidRPr="00902CDB">
        <w:rPr>
          <w:color w:val="000000"/>
        </w:rPr>
        <w:t>деятельность по предоставлению бытовых услуг населению (ремонт, стирка, химчистка, услуги парикмахерских и салонов красоты)</w:t>
      </w:r>
      <w:r w:rsidR="00902CDB" w:rsidRPr="00902CDB">
        <w:rPr>
          <w:color w:val="000000"/>
        </w:rPr>
        <w:t xml:space="preserve"> (ОКВЭД:</w:t>
      </w:r>
      <w:r w:rsidR="00902CDB" w:rsidRPr="00D86968">
        <w:rPr>
          <w:color w:val="000000"/>
        </w:rPr>
        <w:t xml:space="preserve"> 95, 96.01, 96.02</w:t>
      </w:r>
      <w:r w:rsidR="00902CDB" w:rsidRPr="00902CDB">
        <w:rPr>
          <w:color w:val="000000"/>
        </w:rPr>
        <w:t>)</w:t>
      </w:r>
    </w:p>
    <w:p w:rsidR="00753ABA" w:rsidRPr="004D79D5" w:rsidRDefault="00753ABA" w:rsidP="00753ABA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</w:rPr>
      </w:pPr>
      <w:r w:rsidRPr="004D79D5">
        <w:rPr>
          <w:color w:val="000000"/>
        </w:rPr>
        <w:t>(</w:t>
      </w:r>
      <w:r w:rsidR="004D79D5" w:rsidRPr="004D79D5">
        <w:rPr>
          <w:color w:val="000000"/>
        </w:rPr>
        <w:t>постановление Правительства Российской Федерации</w:t>
      </w:r>
      <w:r w:rsidR="005108A8">
        <w:rPr>
          <w:color w:val="000000"/>
        </w:rPr>
        <w:t xml:space="preserve"> </w:t>
      </w:r>
      <w:r w:rsidR="004D79D5" w:rsidRPr="004D79D5">
        <w:rPr>
          <w:color w:val="000000"/>
        </w:rPr>
        <w:t xml:space="preserve">от 3 апреля 2020 г </w:t>
      </w:r>
      <w:r w:rsidR="005108A8">
        <w:rPr>
          <w:color w:val="000000"/>
        </w:rPr>
        <w:t>№</w:t>
      </w:r>
      <w:r w:rsidR="004D79D5" w:rsidRPr="004D79D5">
        <w:rPr>
          <w:color w:val="000000"/>
        </w:rPr>
        <w:t xml:space="preserve"> 434</w:t>
      </w:r>
      <w:r w:rsidR="007211CF" w:rsidRPr="004D79D5">
        <w:rPr>
          <w:color w:val="000000"/>
        </w:rPr>
        <w:t>)</w:t>
      </w:r>
    </w:p>
    <w:p w:rsidR="00D86968" w:rsidRPr="00902CDB" w:rsidRDefault="00D86968" w:rsidP="005108A8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720"/>
        <w:rPr>
          <w:color w:val="000000"/>
        </w:rPr>
      </w:pPr>
    </w:p>
    <w:p w:rsidR="007211CF" w:rsidRDefault="007211CF">
      <w:pPr>
        <w:spacing w:line="257" w:lineRule="auto"/>
        <w:jc w:val="both"/>
      </w:pPr>
    </w:p>
    <w:p w:rsidR="00D23462" w:rsidRDefault="008E5CE0">
      <w:pPr>
        <w:spacing w:line="257" w:lineRule="auto"/>
        <w:jc w:val="both"/>
        <w:rPr>
          <w:b/>
          <w:u w:val="single"/>
        </w:rPr>
      </w:pPr>
      <w:r>
        <w:rPr>
          <w:b/>
          <w:u w:val="single"/>
        </w:rPr>
        <w:t xml:space="preserve">Краткий перечень мер поддержки МСП при </w:t>
      </w:r>
      <w:proofErr w:type="spellStart"/>
      <w:r>
        <w:rPr>
          <w:b/>
          <w:u w:val="single"/>
        </w:rPr>
        <w:t>коронавирусе</w:t>
      </w:r>
      <w:proofErr w:type="spellEnd"/>
    </w:p>
    <w:p w:rsidR="00D23462" w:rsidRDefault="00D23462">
      <w:pPr>
        <w:spacing w:line="257" w:lineRule="auto"/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D23462">
        <w:tc>
          <w:tcPr>
            <w:tcW w:w="3114" w:type="dxa"/>
          </w:tcPr>
          <w:p w:rsidR="00D23462" w:rsidRPr="00E71D90" w:rsidRDefault="008E5CE0">
            <w:pPr>
              <w:rPr>
                <w:b/>
              </w:rPr>
            </w:pPr>
            <w:r w:rsidRPr="00E71D90">
              <w:rPr>
                <w:b/>
              </w:rPr>
              <w:t>Меры поддержки</w:t>
            </w:r>
          </w:p>
          <w:p w:rsidR="00D23462" w:rsidRPr="00E71D90" w:rsidRDefault="00D23462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6231" w:type="dxa"/>
          </w:tcPr>
          <w:p w:rsidR="00D23462" w:rsidRPr="00E71D90" w:rsidRDefault="008E5CE0">
            <w:pPr>
              <w:jc w:val="both"/>
              <w:rPr>
                <w:b/>
              </w:rPr>
            </w:pPr>
            <w:r w:rsidRPr="00E71D90">
              <w:rPr>
                <w:b/>
              </w:rPr>
              <w:t>Комментарий и условия применения</w:t>
            </w:r>
          </w:p>
          <w:p w:rsidR="00D23462" w:rsidRPr="00E71D90" w:rsidRDefault="00D23462">
            <w:pPr>
              <w:spacing w:line="257" w:lineRule="auto"/>
              <w:jc w:val="both"/>
              <w:rPr>
                <w:b/>
              </w:rPr>
            </w:pPr>
          </w:p>
        </w:tc>
      </w:tr>
      <w:tr w:rsidR="00D23462">
        <w:tc>
          <w:tcPr>
            <w:tcW w:w="3114" w:type="dxa"/>
          </w:tcPr>
          <w:p w:rsidR="00D23462" w:rsidRPr="00E71D90" w:rsidRDefault="008E5CE0">
            <w:r w:rsidRPr="00E71D90">
              <w:rPr>
                <w:color w:val="2B2B2B"/>
              </w:rPr>
              <w:t xml:space="preserve">Снижение тарифов по страховым взносам </w:t>
            </w:r>
          </w:p>
          <w:p w:rsidR="00D23462" w:rsidRPr="00E71D90" w:rsidRDefault="00D23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</w:rPr>
            </w:pPr>
          </w:p>
        </w:tc>
        <w:tc>
          <w:tcPr>
            <w:tcW w:w="6231" w:type="dxa"/>
          </w:tcPr>
          <w:p w:rsidR="00D23462" w:rsidRPr="00E71D90" w:rsidRDefault="008E5CE0">
            <w:pPr>
              <w:spacing w:line="257" w:lineRule="auto"/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  <w:p w:rsidR="00333FE6" w:rsidRPr="00E71D90" w:rsidRDefault="00333FE6">
            <w:pPr>
              <w:spacing w:line="257" w:lineRule="auto"/>
              <w:jc w:val="both"/>
              <w:rPr>
                <w:color w:val="2B2B2B"/>
              </w:rPr>
            </w:pPr>
          </w:p>
          <w:p w:rsidR="00333FE6" w:rsidRPr="00E71D90" w:rsidRDefault="00184AC9">
            <w:pPr>
              <w:spacing w:line="257" w:lineRule="auto"/>
              <w:jc w:val="both"/>
            </w:pPr>
            <w:hyperlink r:id="rId12" w:history="1">
              <w:r w:rsidR="00333FE6" w:rsidRPr="00E71D90">
                <w:rPr>
                  <w:rStyle w:val="a8"/>
                </w:rPr>
                <w:t>https://www.nalog.ru/rn25/business-support-2020/</w:t>
              </w:r>
            </w:hyperlink>
          </w:p>
          <w:p w:rsidR="00333FE6" w:rsidRPr="00E71D90" w:rsidRDefault="00333FE6">
            <w:pPr>
              <w:spacing w:line="257" w:lineRule="auto"/>
              <w:jc w:val="both"/>
              <w:rPr>
                <w:b/>
              </w:rPr>
            </w:pPr>
          </w:p>
        </w:tc>
      </w:tr>
      <w:tr w:rsidR="00C82D20" w:rsidTr="000524AD">
        <w:tc>
          <w:tcPr>
            <w:tcW w:w="3114" w:type="dxa"/>
          </w:tcPr>
          <w:p w:rsidR="00C82D20" w:rsidRPr="00E71D90" w:rsidRDefault="00C82D20" w:rsidP="000524AD">
            <w:r w:rsidRPr="00E71D90">
              <w:rPr>
                <w:color w:val="2B2B2B"/>
              </w:rPr>
              <w:lastRenderedPageBreak/>
              <w:t xml:space="preserve">Отсрочка по взносам </w:t>
            </w:r>
          </w:p>
          <w:p w:rsidR="00C82D20" w:rsidRPr="00E71D90" w:rsidRDefault="00C82D20" w:rsidP="000524AD">
            <w:pPr>
              <w:rPr>
                <w:color w:val="2B2B2B"/>
              </w:rPr>
            </w:pPr>
          </w:p>
        </w:tc>
        <w:tc>
          <w:tcPr>
            <w:tcW w:w="6231" w:type="dxa"/>
          </w:tcPr>
          <w:p w:rsidR="00C82D20" w:rsidRPr="00E71D90" w:rsidRDefault="00C82D20" w:rsidP="000524AD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Предпринимателям, отнесенным категории микропредприятий, предоставляют отсрочку не только по всем налогам (кроме НДС), но и по страховым взносам. В период пандемии страховое обеспечение с зарплат работников можно не платить. Срок 6 месяцев.</w:t>
            </w:r>
          </w:p>
          <w:p w:rsidR="00C82D20" w:rsidRPr="00E71D90" w:rsidRDefault="00184AC9" w:rsidP="000524AD">
            <w:pPr>
              <w:jc w:val="both"/>
            </w:pPr>
            <w:hyperlink r:id="rId13" w:history="1">
              <w:r w:rsidR="00C82D20" w:rsidRPr="00E71D90">
                <w:rPr>
                  <w:rStyle w:val="a8"/>
                </w:rPr>
                <w:t>https://www.nalog.ru/rn25/business-support-2020/</w:t>
              </w:r>
            </w:hyperlink>
          </w:p>
          <w:p w:rsidR="00C82D20" w:rsidRPr="00E71D90" w:rsidRDefault="00184AC9" w:rsidP="000524AD">
            <w:pPr>
              <w:jc w:val="both"/>
              <w:rPr>
                <w:color w:val="2B2B2B"/>
              </w:rPr>
            </w:pPr>
            <w:hyperlink r:id="rId14" w:history="1">
              <w:r w:rsidR="00C82D20" w:rsidRPr="00E71D90">
                <w:rPr>
                  <w:color w:val="2B2B2B"/>
                </w:rPr>
                <w:t>Постановление Правительства РФ от 02.04.2020 № 409</w:t>
              </w:r>
            </w:hyperlink>
          </w:p>
        </w:tc>
      </w:tr>
      <w:tr w:rsidR="00D23462">
        <w:tc>
          <w:tcPr>
            <w:tcW w:w="3114" w:type="dxa"/>
          </w:tcPr>
          <w:p w:rsidR="00D23462" w:rsidRPr="00E71D90" w:rsidRDefault="008E5CE0">
            <w:r w:rsidRPr="00E71D90">
              <w:rPr>
                <w:color w:val="2B2B2B"/>
              </w:rPr>
              <w:t xml:space="preserve">Отсрочка по налогам </w:t>
            </w:r>
          </w:p>
          <w:p w:rsidR="00D23462" w:rsidRPr="00E71D90" w:rsidRDefault="00D23462">
            <w:pPr>
              <w:rPr>
                <w:color w:val="2B2B2B"/>
              </w:rPr>
            </w:pPr>
          </w:p>
        </w:tc>
        <w:tc>
          <w:tcPr>
            <w:tcW w:w="6231" w:type="dxa"/>
          </w:tcPr>
          <w:p w:rsidR="00D23462" w:rsidRPr="00E71D90" w:rsidRDefault="00702A9A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Для организаций и ИП, включенных по состоянию на 01.03.2020 в реестр МСП, ведущих деятельность в наиболее пострадавших отраслях </w:t>
            </w:r>
            <w:r w:rsidR="008E5CE0" w:rsidRPr="00E71D90">
              <w:rPr>
                <w:color w:val="2B2B2B"/>
              </w:rPr>
              <w:t xml:space="preserve">вводится отсрочка по всем налогам. Срок такой отсрочки — 6 месяцев, но она не распространяется на НДС. </w:t>
            </w:r>
          </w:p>
          <w:p w:rsidR="00333FE6" w:rsidRPr="00E71D90" w:rsidRDefault="00184AC9">
            <w:pPr>
              <w:jc w:val="both"/>
            </w:pPr>
            <w:hyperlink r:id="rId15" w:history="1">
              <w:r w:rsidR="00333FE6" w:rsidRPr="00E71D90">
                <w:rPr>
                  <w:rStyle w:val="a8"/>
                </w:rPr>
                <w:t>https://www.nalog.ru/rn25/business-support-2020/</w:t>
              </w:r>
            </w:hyperlink>
          </w:p>
          <w:p w:rsidR="00702A9A" w:rsidRPr="00E71D90" w:rsidRDefault="00184AC9" w:rsidP="00702A9A">
            <w:pPr>
              <w:jc w:val="both"/>
              <w:rPr>
                <w:color w:val="2B2B2B"/>
              </w:rPr>
            </w:pPr>
            <w:hyperlink r:id="rId16" w:history="1">
              <w:r w:rsidR="00702A9A" w:rsidRPr="00E71D90">
                <w:rPr>
                  <w:color w:val="2B2B2B"/>
                </w:rPr>
                <w:t>Постановление Правительства РФ от 02.04.2020 № 409</w:t>
              </w:r>
            </w:hyperlink>
          </w:p>
        </w:tc>
      </w:tr>
      <w:tr w:rsidR="00C82D20">
        <w:tc>
          <w:tcPr>
            <w:tcW w:w="3114" w:type="dxa"/>
          </w:tcPr>
          <w:p w:rsidR="00C82D20" w:rsidRPr="00E71D90" w:rsidRDefault="00C82D20">
            <w:pPr>
              <w:rPr>
                <w:color w:val="2B2B2B"/>
              </w:rPr>
            </w:pPr>
            <w:r w:rsidRPr="00E71D90">
              <w:rPr>
                <w:color w:val="2B2B2B"/>
              </w:rPr>
              <w:t>Снижение ставок по налогам</w:t>
            </w:r>
          </w:p>
        </w:tc>
        <w:tc>
          <w:tcPr>
            <w:tcW w:w="6231" w:type="dxa"/>
          </w:tcPr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Для наиболее пострадавших предпринимателей (общественное питание, перевозки, гостиницы, туризм, спорт, деятельность санаторно-курортных организаций и физкультурно-оздоровительная) на 2020 год снижены ставки по упрощенной системе налогообложения до 1% в случае, если объектом налогообложения являются доходы и 5% в случае, если объектом налогообложения являются доходы, уменьшенные на величину расходов. Для остальных категорий в 2020 году ставка по упрощенной системе налогообложения в случае, если объектом налогообложения являются доходы составляет 3%.</w:t>
            </w:r>
          </w:p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Для гостиниц отменена уплата налога на имущество в 2020 году, а для остальных предпринимателей ставка налога в 2020 году составит 1%.</w:t>
            </w:r>
          </w:p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Для перевозчиков в 2020 году в отношении автобусов с мощностью двигателя свыше 200 </w:t>
            </w:r>
            <w:proofErr w:type="spellStart"/>
            <w:r w:rsidRPr="00E71D90">
              <w:rPr>
                <w:color w:val="2B2B2B"/>
              </w:rPr>
              <w:t>л.с</w:t>
            </w:r>
            <w:proofErr w:type="spellEnd"/>
            <w:r w:rsidRPr="00E71D90">
              <w:rPr>
                <w:color w:val="2B2B2B"/>
              </w:rPr>
              <w:t>. (свыше 147,1 кВт) снижена ставка налога с 37,5 до 10 рублей с каждой лошадиной силы.</w:t>
            </w:r>
          </w:p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Законы от 26.03.2020 № 759-КЗ «О внесении изменений в отдельные законодательные акты Приморского края в части установления пониженных налоговых ставок и налоговых льгот» и от 08.04.2020 № 778-КЗ «О внесении изменений в отдельные законодательные акты Приморского края в части установления пониженных налоговых ставок на 2020 год».</w:t>
            </w:r>
          </w:p>
          <w:p w:rsidR="00C82D20" w:rsidRPr="00E71D90" w:rsidRDefault="00C82D20">
            <w:pPr>
              <w:jc w:val="both"/>
              <w:rPr>
                <w:color w:val="2B2B2B"/>
              </w:rPr>
            </w:pPr>
          </w:p>
        </w:tc>
      </w:tr>
      <w:tr w:rsidR="00D23462">
        <w:tc>
          <w:tcPr>
            <w:tcW w:w="3114" w:type="dxa"/>
          </w:tcPr>
          <w:p w:rsidR="00D23462" w:rsidRPr="00E71D90" w:rsidRDefault="008E5CE0">
            <w:pPr>
              <w:rPr>
                <w:color w:val="2B2B2B"/>
              </w:rPr>
            </w:pPr>
            <w:r w:rsidRPr="00E71D90">
              <w:rPr>
                <w:color w:val="2B2B2B"/>
              </w:rPr>
              <w:t xml:space="preserve">Отсрочка по кредиту </w:t>
            </w:r>
          </w:p>
        </w:tc>
        <w:tc>
          <w:tcPr>
            <w:tcW w:w="6231" w:type="dxa"/>
          </w:tcPr>
          <w:p w:rsidR="002E6F98" w:rsidRPr="00E71D90" w:rsidRDefault="008E5CE0" w:rsidP="00333FE6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Предпринимателям </w:t>
            </w:r>
            <w:r w:rsidR="00333FE6" w:rsidRPr="00E71D90">
              <w:rPr>
                <w:color w:val="2B2B2B"/>
              </w:rPr>
              <w:t>на</w:t>
            </w:r>
            <w:r w:rsidRPr="00E71D90">
              <w:rPr>
                <w:color w:val="2B2B2B"/>
              </w:rPr>
              <w:t xml:space="preserve"> срок до 6 месяцев предоставляется отсрочка по кредитам. Имеющиеся задолженности по кредитным капиталам можно реструктуризировать. Процедура проводится по инициативе заемщика.</w:t>
            </w:r>
          </w:p>
          <w:p w:rsidR="002E6F98" w:rsidRPr="00E71D90" w:rsidRDefault="002E6F98" w:rsidP="00333FE6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Условия предоставления данной льготы должн</w:t>
            </w:r>
            <w:r w:rsidR="004973D2" w:rsidRPr="00E71D90">
              <w:rPr>
                <w:color w:val="2B2B2B"/>
              </w:rPr>
              <w:t>ы</w:t>
            </w:r>
            <w:r w:rsidRPr="00E71D90">
              <w:rPr>
                <w:color w:val="2B2B2B"/>
              </w:rPr>
              <w:t xml:space="preserve"> рассматриваться в индивидуальном порядке</w:t>
            </w:r>
            <w:r w:rsidR="00491039" w:rsidRPr="00E71D90">
              <w:rPr>
                <w:color w:val="2B2B2B"/>
              </w:rPr>
              <w:t xml:space="preserve"> при обращении заявителя в банк.</w:t>
            </w:r>
          </w:p>
          <w:p w:rsidR="00D23462" w:rsidRPr="00E71D90" w:rsidRDefault="008E5CE0" w:rsidP="00333FE6">
            <w:pPr>
              <w:jc w:val="both"/>
              <w:rPr>
                <w:color w:val="2B2B2B"/>
              </w:rPr>
            </w:pPr>
            <w:r w:rsidRPr="00E71D90">
              <w:rPr>
                <w:b/>
                <w:color w:val="2B2B2B"/>
              </w:rPr>
              <w:t>Требуется обратиться в банк с заявлением.</w:t>
            </w:r>
          </w:p>
          <w:p w:rsidR="00333FE6" w:rsidRPr="00E71D90" w:rsidRDefault="00333FE6" w:rsidP="00333FE6">
            <w:pPr>
              <w:jc w:val="both"/>
              <w:rPr>
                <w:color w:val="2B2B2B"/>
              </w:rPr>
            </w:pPr>
          </w:p>
        </w:tc>
      </w:tr>
      <w:tr w:rsidR="00C82D20">
        <w:tc>
          <w:tcPr>
            <w:tcW w:w="3114" w:type="dxa"/>
          </w:tcPr>
          <w:p w:rsidR="00C82D20" w:rsidRPr="00E71D90" w:rsidRDefault="00C82D20">
            <w:pPr>
              <w:rPr>
                <w:color w:val="2B2B2B"/>
              </w:rPr>
            </w:pPr>
            <w:r w:rsidRPr="00E71D90">
              <w:rPr>
                <w:color w:val="2B2B2B"/>
              </w:rPr>
              <w:t xml:space="preserve">Поручительства </w:t>
            </w:r>
          </w:p>
        </w:tc>
        <w:tc>
          <w:tcPr>
            <w:tcW w:w="6231" w:type="dxa"/>
          </w:tcPr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Гарантийным фондом Приморского края предусмотрена возможность пролонгации договоров поручительств с отсрочкой платежей.</w:t>
            </w:r>
          </w:p>
        </w:tc>
      </w:tr>
      <w:tr w:rsidR="006105F3">
        <w:tc>
          <w:tcPr>
            <w:tcW w:w="3114" w:type="dxa"/>
          </w:tcPr>
          <w:p w:rsidR="006105F3" w:rsidRPr="00E71D90" w:rsidRDefault="006105F3">
            <w:pPr>
              <w:rPr>
                <w:color w:val="2B2B2B"/>
              </w:rPr>
            </w:pPr>
            <w:r w:rsidRPr="00E71D90">
              <w:rPr>
                <w:color w:val="2B2B2B"/>
              </w:rPr>
              <w:lastRenderedPageBreak/>
              <w:t xml:space="preserve">Льготные </w:t>
            </w:r>
            <w:proofErr w:type="spellStart"/>
            <w:r w:rsidRPr="00E71D90">
              <w:rPr>
                <w:color w:val="2B2B2B"/>
              </w:rPr>
              <w:t>микрокредиты</w:t>
            </w:r>
            <w:proofErr w:type="spellEnd"/>
          </w:p>
          <w:p w:rsidR="006105F3" w:rsidRPr="00E71D90" w:rsidRDefault="006105F3">
            <w:pPr>
              <w:rPr>
                <w:color w:val="2B2B2B"/>
              </w:rPr>
            </w:pPr>
          </w:p>
        </w:tc>
        <w:tc>
          <w:tcPr>
            <w:tcW w:w="6231" w:type="dxa"/>
          </w:tcPr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Микрокредитная компания Приморского края снизила на 2020 год до 1,5% ставки по </w:t>
            </w:r>
            <w:proofErr w:type="spellStart"/>
            <w:r w:rsidRPr="00E71D90">
              <w:rPr>
                <w:color w:val="2B2B2B"/>
              </w:rPr>
              <w:t>микрозаймам</w:t>
            </w:r>
            <w:proofErr w:type="spellEnd"/>
            <w:r w:rsidRPr="00E71D90">
              <w:rPr>
                <w:color w:val="2B2B2B"/>
              </w:rPr>
              <w:t xml:space="preserve"> для наиболее пострадавших видов деятельности (включая пассажирские и грузовые перевозки, сферу культуры и организации досуга, выставочная деятельность, спортивную деятельность, сферу туризма, гостиничный бизнес, общественное питание, дополнительное образование, бытовые услуги). </w:t>
            </w:r>
          </w:p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Разработан порядок реструктуризации по ранее выданным </w:t>
            </w:r>
            <w:proofErr w:type="spellStart"/>
            <w:r w:rsidRPr="00E71D90">
              <w:rPr>
                <w:color w:val="2B2B2B"/>
              </w:rPr>
              <w:t>микрозаймам</w:t>
            </w:r>
            <w:proofErr w:type="spellEnd"/>
            <w:r w:rsidRPr="00E71D90">
              <w:rPr>
                <w:color w:val="2B2B2B"/>
              </w:rPr>
              <w:t xml:space="preserve">. </w:t>
            </w:r>
          </w:p>
          <w:p w:rsidR="00C82D20" w:rsidRPr="00E71D90" w:rsidRDefault="00C82D20" w:rsidP="00C82D20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Организована возможность получения поручительств Гарантийного фонда Приморского края по </w:t>
            </w:r>
            <w:proofErr w:type="spellStart"/>
            <w:r w:rsidRPr="00E71D90">
              <w:rPr>
                <w:color w:val="2B2B2B"/>
              </w:rPr>
              <w:t>микрозаймам</w:t>
            </w:r>
            <w:proofErr w:type="spellEnd"/>
            <w:r w:rsidRPr="00E71D90">
              <w:rPr>
                <w:color w:val="2B2B2B"/>
              </w:rPr>
              <w:t xml:space="preserve"> при недостаточном залоговом обеспечении. </w:t>
            </w:r>
          </w:p>
          <w:p w:rsidR="00C82D20" w:rsidRPr="00E71D90" w:rsidRDefault="00C82D20" w:rsidP="00C82D20">
            <w:pPr>
              <w:jc w:val="both"/>
              <w:rPr>
                <w:color w:val="2B2B2B"/>
              </w:rPr>
            </w:pPr>
          </w:p>
          <w:p w:rsidR="006105F3" w:rsidRPr="00E71D90" w:rsidRDefault="006105F3" w:rsidP="00333FE6">
            <w:pPr>
              <w:jc w:val="both"/>
              <w:rPr>
                <w:color w:val="2B2B2B"/>
              </w:rPr>
            </w:pPr>
          </w:p>
        </w:tc>
      </w:tr>
      <w:tr w:rsidR="00D23462">
        <w:tc>
          <w:tcPr>
            <w:tcW w:w="3114" w:type="dxa"/>
          </w:tcPr>
          <w:p w:rsidR="00D23462" w:rsidRPr="00E71D90" w:rsidRDefault="008E5CE0">
            <w:proofErr w:type="spellStart"/>
            <w:r w:rsidRPr="00E71D90">
              <w:rPr>
                <w:color w:val="2B2B2B"/>
              </w:rPr>
              <w:t>Спецпрограмма</w:t>
            </w:r>
            <w:proofErr w:type="spellEnd"/>
            <w:r w:rsidRPr="00E71D90">
              <w:rPr>
                <w:color w:val="2B2B2B"/>
              </w:rPr>
              <w:t xml:space="preserve"> стимулирования</w:t>
            </w:r>
          </w:p>
          <w:p w:rsidR="00D23462" w:rsidRPr="00E71D90" w:rsidRDefault="00D23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</w:rPr>
            </w:pPr>
          </w:p>
        </w:tc>
        <w:tc>
          <w:tcPr>
            <w:tcW w:w="6231" w:type="dxa"/>
          </w:tcPr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Упрощены требования к заёмщику, из обязательных условий исключены пункты:</w:t>
            </w:r>
          </w:p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отсутствие задолженности по налогам, сборам;</w:t>
            </w:r>
          </w:p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отсутствие задолженности по заработной плате;</w:t>
            </w:r>
          </w:p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отсутствие просроченных на срок свыше 30 дней платежей по кредитным договорам.</w:t>
            </w:r>
          </w:p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706A78" w:rsidRPr="00E71D90" w:rsidRDefault="00706A78" w:rsidP="00706A78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Получать кредиты по льготной ставке теперь смогут </w:t>
            </w:r>
            <w:proofErr w:type="spellStart"/>
            <w:r w:rsidRPr="00E71D90">
              <w:rPr>
                <w:color w:val="2B2B2B"/>
              </w:rPr>
              <w:t>микропредприятия</w:t>
            </w:r>
            <w:proofErr w:type="spellEnd"/>
            <w:r w:rsidRPr="00E71D90">
              <w:rPr>
                <w:color w:val="2B2B2B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E71D90">
              <w:rPr>
                <w:color w:val="2B2B2B"/>
              </w:rPr>
              <w:t>микропредприятий</w:t>
            </w:r>
            <w:proofErr w:type="spellEnd"/>
            <w:r w:rsidRPr="00E71D90">
              <w:rPr>
                <w:color w:val="2B2B2B"/>
              </w:rPr>
              <w:t>, заключивших кредитные соглашения на оборотные цели в 2020 году на срок не более 2 лет).</w:t>
            </w:r>
          </w:p>
          <w:p w:rsidR="00491039" w:rsidRPr="00E71D90" w:rsidRDefault="00491039" w:rsidP="00491039">
            <w:pPr>
              <w:spacing w:line="257" w:lineRule="auto"/>
              <w:jc w:val="both"/>
            </w:pPr>
            <w:r w:rsidRPr="00E71D90">
              <w:t>Постановление Правительства Российской Федерации от 30 декабря 2018 г. № 1764</w:t>
            </w:r>
          </w:p>
          <w:p w:rsidR="00706A78" w:rsidRPr="00E71D90" w:rsidRDefault="00706A78" w:rsidP="00A845DC">
            <w:pPr>
              <w:ind w:firstLine="709"/>
              <w:jc w:val="both"/>
            </w:pPr>
          </w:p>
          <w:p w:rsidR="00D23462" w:rsidRPr="00E71D90" w:rsidRDefault="00333FE6">
            <w:pPr>
              <w:spacing w:line="257" w:lineRule="auto"/>
              <w:jc w:val="both"/>
              <w:rPr>
                <w:b/>
              </w:rPr>
            </w:pPr>
            <w:r w:rsidRPr="00E71D90">
              <w:rPr>
                <w:b/>
                <w:color w:val="2B2B2B"/>
              </w:rPr>
              <w:t>Требуется обратиться в банк с заявлением.</w:t>
            </w:r>
          </w:p>
        </w:tc>
      </w:tr>
      <w:tr w:rsidR="00A845DC">
        <w:tc>
          <w:tcPr>
            <w:tcW w:w="3114" w:type="dxa"/>
          </w:tcPr>
          <w:p w:rsidR="00A845DC" w:rsidRPr="00E71D90" w:rsidRDefault="00A845DC">
            <w:pPr>
              <w:rPr>
                <w:color w:val="2B2B2B"/>
              </w:rPr>
            </w:pPr>
            <w:r w:rsidRPr="00E71D90">
              <w:rPr>
                <w:color w:val="2B2B2B"/>
              </w:rPr>
              <w:t>Кредиты на зарплату под 0%</w:t>
            </w:r>
          </w:p>
        </w:tc>
        <w:tc>
          <w:tcPr>
            <w:tcW w:w="6231" w:type="dxa"/>
          </w:tcPr>
          <w:p w:rsidR="00706A78" w:rsidRPr="00E71D90" w:rsidRDefault="00706A78" w:rsidP="00706A78">
            <w:pPr>
              <w:spacing w:line="257" w:lineRule="auto"/>
              <w:jc w:val="both"/>
            </w:pPr>
            <w:r w:rsidRPr="00E71D90">
              <w:t>Кредит будет предоставляться на срок не более 6 месяцев.</w:t>
            </w:r>
          </w:p>
          <w:p w:rsidR="00706A78" w:rsidRPr="00E71D90" w:rsidRDefault="00706A78" w:rsidP="00706A78">
            <w:pPr>
              <w:spacing w:line="257" w:lineRule="auto"/>
              <w:jc w:val="both"/>
            </w:pPr>
            <w:r w:rsidRPr="00E71D90">
              <w:t>Максимальная величина заёмных средств будет высчитываться по формуле: количество сотрудников (на основании трудовых договоров) х МРОТ х на 6 мес.</w:t>
            </w:r>
          </w:p>
          <w:p w:rsidR="00706A78" w:rsidRPr="00E71D90" w:rsidRDefault="00706A78" w:rsidP="00706A78">
            <w:pPr>
              <w:spacing w:line="257" w:lineRule="auto"/>
              <w:jc w:val="both"/>
            </w:pPr>
            <w:r w:rsidRPr="00E71D90">
              <w:t>Ставка для заёмщика – 0%.</w:t>
            </w:r>
          </w:p>
          <w:p w:rsidR="00706A78" w:rsidRPr="00E71D90" w:rsidRDefault="00A90AD3" w:rsidP="00706A78">
            <w:pPr>
              <w:spacing w:line="257" w:lineRule="auto"/>
              <w:jc w:val="both"/>
            </w:pPr>
            <w:r w:rsidRPr="00E71D90">
              <w:rPr>
                <w:color w:val="2B2B2B"/>
              </w:rPr>
              <w:t xml:space="preserve">В программе </w:t>
            </w:r>
            <w:r w:rsidR="006B7B3F" w:rsidRPr="00E71D90">
              <w:rPr>
                <w:color w:val="2B2B2B"/>
              </w:rPr>
              <w:t>учувствуют</w:t>
            </w:r>
            <w:r w:rsidRPr="00E71D90">
              <w:rPr>
                <w:color w:val="2B2B2B"/>
              </w:rPr>
              <w:t xml:space="preserve"> - Сбербанк, ВТБ, МСП-банк, Промсвязьбанк, Газпромбанк, </w:t>
            </w:r>
            <w:proofErr w:type="spellStart"/>
            <w:r w:rsidRPr="00E71D90">
              <w:rPr>
                <w:color w:val="2B2B2B"/>
              </w:rPr>
              <w:t>Альфа-банк</w:t>
            </w:r>
            <w:proofErr w:type="spellEnd"/>
            <w:r w:rsidRPr="00E71D90">
              <w:rPr>
                <w:color w:val="2B2B2B"/>
              </w:rPr>
              <w:t>, Открытие</w:t>
            </w:r>
          </w:p>
          <w:p w:rsidR="00706A78" w:rsidRPr="00E71D90" w:rsidRDefault="00706A78" w:rsidP="00A90AD3">
            <w:pPr>
              <w:spacing w:line="257" w:lineRule="auto"/>
              <w:jc w:val="both"/>
            </w:pPr>
          </w:p>
        </w:tc>
      </w:tr>
      <w:tr w:rsidR="00D23462">
        <w:tc>
          <w:tcPr>
            <w:tcW w:w="3114" w:type="dxa"/>
          </w:tcPr>
          <w:p w:rsidR="00D23462" w:rsidRPr="00E71D90" w:rsidRDefault="008E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</w:rPr>
            </w:pPr>
            <w:r w:rsidRPr="00E71D90">
              <w:rPr>
                <w:color w:val="2B2B2B"/>
              </w:rPr>
              <w:t xml:space="preserve">Отсрочка по аренде </w:t>
            </w:r>
          </w:p>
        </w:tc>
        <w:tc>
          <w:tcPr>
            <w:tcW w:w="6231" w:type="dxa"/>
          </w:tcPr>
          <w:p w:rsidR="00333FE6" w:rsidRPr="00E71D90" w:rsidRDefault="008E5CE0">
            <w:pPr>
              <w:spacing w:line="257" w:lineRule="auto"/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 xml:space="preserve">Отсрочка действует только в отношении арендаторов государственного и муниципального имущества. </w:t>
            </w:r>
          </w:p>
          <w:p w:rsidR="003D4341" w:rsidRPr="00E71D90" w:rsidRDefault="003D4341" w:rsidP="003D4341">
            <w:pPr>
              <w:spacing w:line="257" w:lineRule="auto"/>
              <w:jc w:val="both"/>
              <w:rPr>
                <w:i/>
                <w:color w:val="2B2B2B"/>
              </w:rPr>
            </w:pPr>
            <w:r w:rsidRPr="00E71D90">
              <w:rPr>
                <w:i/>
                <w:color w:val="2B2B2B"/>
              </w:rPr>
              <w:t>Государственное имущество:</w:t>
            </w:r>
          </w:p>
          <w:p w:rsidR="008D7E3E" w:rsidRPr="00E71D90" w:rsidRDefault="008D7E3E" w:rsidP="003D4341">
            <w:pPr>
              <w:spacing w:line="257" w:lineRule="auto"/>
              <w:jc w:val="both"/>
              <w:rPr>
                <w:b/>
                <w:i/>
                <w:color w:val="2B2B2B"/>
              </w:rPr>
            </w:pPr>
            <w:r w:rsidRPr="00E71D90">
              <w:rPr>
                <w:i/>
                <w:color w:val="2B2B2B"/>
              </w:rPr>
              <w:t xml:space="preserve">Отсрочка уплаты арендной платы </w:t>
            </w:r>
            <w:r w:rsidRPr="00E71D90">
              <w:rPr>
                <w:b/>
                <w:i/>
                <w:color w:val="2B2B2B"/>
              </w:rPr>
              <w:t>до 1 октября 2020 г.</w:t>
            </w:r>
          </w:p>
          <w:p w:rsidR="003D4341" w:rsidRPr="00E71D90" w:rsidRDefault="003D4341" w:rsidP="003D4341">
            <w:pPr>
              <w:spacing w:line="257" w:lineRule="auto"/>
              <w:jc w:val="both"/>
              <w:rPr>
                <w:i/>
                <w:color w:val="2B2B2B"/>
              </w:rPr>
            </w:pPr>
            <w:r w:rsidRPr="00E71D90">
              <w:rPr>
                <w:i/>
                <w:color w:val="2B2B2B"/>
              </w:rPr>
              <w:t xml:space="preserve">Постановление Правительства Российской Федерации от 03.04.2020 № 439 "Об установлении требований к </w:t>
            </w:r>
            <w:r w:rsidRPr="00E71D90">
              <w:rPr>
                <w:i/>
                <w:color w:val="2B2B2B"/>
              </w:rPr>
              <w:lastRenderedPageBreak/>
              <w:t>условиям и срокам отсрочки уплаты арендной платы по договорам аренды недвижимого имущества"</w:t>
            </w:r>
          </w:p>
          <w:p w:rsidR="003D4341" w:rsidRPr="00E71D90" w:rsidRDefault="003D4341">
            <w:pPr>
              <w:spacing w:line="257" w:lineRule="auto"/>
              <w:jc w:val="both"/>
              <w:rPr>
                <w:color w:val="2B2B2B"/>
              </w:rPr>
            </w:pPr>
          </w:p>
          <w:p w:rsidR="003D4341" w:rsidRPr="00E71D90" w:rsidRDefault="008D7E3E">
            <w:pPr>
              <w:spacing w:line="257" w:lineRule="auto"/>
              <w:jc w:val="both"/>
              <w:rPr>
                <w:i/>
                <w:color w:val="2B2B2B"/>
              </w:rPr>
            </w:pPr>
            <w:r w:rsidRPr="00E71D90">
              <w:rPr>
                <w:i/>
                <w:color w:val="2B2B2B"/>
              </w:rPr>
              <w:t>Краевое имущество:</w:t>
            </w:r>
          </w:p>
          <w:p w:rsidR="003D4341" w:rsidRPr="00E71D90" w:rsidRDefault="008D7E3E" w:rsidP="003D4341">
            <w:pPr>
              <w:spacing w:line="257" w:lineRule="auto"/>
              <w:jc w:val="both"/>
              <w:rPr>
                <w:i/>
                <w:color w:val="2B2B2B"/>
              </w:rPr>
            </w:pPr>
            <w:r w:rsidRPr="00E71D90">
              <w:rPr>
                <w:i/>
                <w:color w:val="2B2B2B"/>
              </w:rPr>
              <w:t>Н</w:t>
            </w:r>
            <w:r w:rsidR="003D4341" w:rsidRPr="00E71D90">
              <w:rPr>
                <w:i/>
                <w:color w:val="2B2B2B"/>
              </w:rPr>
              <w:t xml:space="preserve">а период с 18 марта 2020 года до 18 июня 2020 года включительно </w:t>
            </w:r>
            <w:r w:rsidR="003D4341" w:rsidRPr="00E71D90">
              <w:rPr>
                <w:b/>
                <w:i/>
                <w:color w:val="2B2B2B"/>
              </w:rPr>
              <w:t>освобождение</w:t>
            </w:r>
            <w:r w:rsidR="003D4341" w:rsidRPr="00E71D90">
              <w:rPr>
                <w:i/>
                <w:color w:val="2B2B2B"/>
              </w:rPr>
              <w:t xml:space="preserve"> от внесения арендной платы</w:t>
            </w:r>
            <w:r w:rsidRPr="00E71D90">
              <w:rPr>
                <w:i/>
                <w:color w:val="2B2B2B"/>
              </w:rPr>
              <w:t>.</w:t>
            </w:r>
          </w:p>
          <w:p w:rsidR="008D7E3E" w:rsidRPr="00E71D90" w:rsidRDefault="008D7E3E" w:rsidP="003D4341">
            <w:pPr>
              <w:spacing w:line="257" w:lineRule="auto"/>
              <w:jc w:val="both"/>
              <w:rPr>
                <w:i/>
                <w:color w:val="2B2B2B"/>
              </w:rPr>
            </w:pPr>
            <w:r w:rsidRPr="00E71D90">
              <w:rPr>
                <w:i/>
                <w:color w:val="2B2B2B"/>
              </w:rPr>
              <w:t xml:space="preserve">Отсрочка </w:t>
            </w:r>
            <w:r w:rsidR="003D4341" w:rsidRPr="00E71D90">
              <w:rPr>
                <w:i/>
                <w:color w:val="2B2B2B"/>
              </w:rPr>
              <w:t xml:space="preserve">с 19 июня 2020 года по </w:t>
            </w:r>
            <w:r w:rsidR="003D4341" w:rsidRPr="00E71D90">
              <w:rPr>
                <w:i/>
                <w:color w:val="2B2B2B"/>
              </w:rPr>
              <w:br/>
              <w:t xml:space="preserve">19 сентября 2020 года </w:t>
            </w:r>
            <w:r w:rsidRPr="00E71D90">
              <w:rPr>
                <w:i/>
                <w:color w:val="2B2B2B"/>
              </w:rPr>
              <w:t>по внесения арендной платы.</w:t>
            </w:r>
          </w:p>
          <w:p w:rsidR="002E6F98" w:rsidRPr="00E71D90" w:rsidRDefault="002E6F98" w:rsidP="003D4341">
            <w:pPr>
              <w:spacing w:line="257" w:lineRule="auto"/>
              <w:jc w:val="both"/>
              <w:rPr>
                <w:i/>
                <w:color w:val="2B2B2B"/>
              </w:rPr>
            </w:pPr>
            <w:r w:rsidRPr="00E71D90">
              <w:rPr>
                <w:i/>
                <w:color w:val="2B2B2B"/>
              </w:rPr>
              <w:t>Распоряжение Правительства ПК от 01 апреля 106-рп</w:t>
            </w:r>
          </w:p>
          <w:p w:rsidR="002E6F98" w:rsidRPr="00E71D90" w:rsidRDefault="002E6F98" w:rsidP="003D4341">
            <w:pPr>
              <w:spacing w:line="257" w:lineRule="auto"/>
              <w:jc w:val="both"/>
              <w:rPr>
                <w:i/>
                <w:color w:val="2B2B2B"/>
              </w:rPr>
            </w:pPr>
          </w:p>
          <w:p w:rsidR="00D23462" w:rsidRPr="00E71D90" w:rsidRDefault="003D4341" w:rsidP="002E6F98">
            <w:pPr>
              <w:spacing w:line="257" w:lineRule="auto"/>
              <w:jc w:val="both"/>
              <w:rPr>
                <w:b/>
              </w:rPr>
            </w:pPr>
            <w:r w:rsidRPr="00E71D90">
              <w:rPr>
                <w:color w:val="2B2B2B"/>
              </w:rPr>
              <w:t>Аналогичные меры принимаются на муниципальном уровне.</w:t>
            </w:r>
          </w:p>
        </w:tc>
      </w:tr>
      <w:tr w:rsidR="00D23462">
        <w:tc>
          <w:tcPr>
            <w:tcW w:w="3114" w:type="dxa"/>
          </w:tcPr>
          <w:p w:rsidR="00D23462" w:rsidRPr="00E71D90" w:rsidRDefault="008E5CE0" w:rsidP="006105F3">
            <w:pPr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lastRenderedPageBreak/>
              <w:t xml:space="preserve">Снижение требований к обеспечению </w:t>
            </w:r>
            <w:proofErr w:type="spellStart"/>
            <w:r w:rsidRPr="00E71D90">
              <w:rPr>
                <w:color w:val="2B2B2B"/>
              </w:rPr>
              <w:t>госконтрактов</w:t>
            </w:r>
            <w:proofErr w:type="spellEnd"/>
          </w:p>
          <w:p w:rsidR="00D23462" w:rsidRPr="00E71D90" w:rsidRDefault="00D23462" w:rsidP="0061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color w:val="2B2B2B"/>
              </w:rPr>
            </w:pPr>
          </w:p>
        </w:tc>
        <w:tc>
          <w:tcPr>
            <w:tcW w:w="6231" w:type="dxa"/>
          </w:tcPr>
          <w:p w:rsidR="002E6F98" w:rsidRPr="00E71D90" w:rsidRDefault="00A90AD3" w:rsidP="006105F3">
            <w:pPr>
              <w:shd w:val="clear" w:color="auto" w:fill="F5F8FA"/>
              <w:jc w:val="both"/>
              <w:rPr>
                <w:color w:val="2B2B2B"/>
              </w:rPr>
            </w:pPr>
            <w:r w:rsidRPr="00E71D90">
              <w:rPr>
                <w:color w:val="2B2B2B"/>
              </w:rPr>
              <w:t>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контракта, обеспечения гарантийных обязательств в извещении об осуществлении закупки и (или) в проекте контракта, за исключением случая, если контрактом предусмотрена выплата аванса.</w:t>
            </w:r>
          </w:p>
          <w:p w:rsidR="00A90AD3" w:rsidRPr="00E71D90" w:rsidRDefault="00A90AD3" w:rsidP="006105F3">
            <w:pPr>
              <w:shd w:val="clear" w:color="auto" w:fill="F5F8FA"/>
              <w:jc w:val="both"/>
              <w:rPr>
                <w:color w:val="2B2B2B"/>
              </w:rPr>
            </w:pPr>
          </w:p>
          <w:p w:rsidR="00A90AD3" w:rsidRPr="00E71D90" w:rsidRDefault="00A90AD3" w:rsidP="006105F3">
            <w:pPr>
              <w:shd w:val="clear" w:color="auto" w:fill="F5F8FA"/>
              <w:jc w:val="both"/>
              <w:rPr>
                <w:b/>
                <w:color w:val="2B2B2B"/>
              </w:rPr>
            </w:pPr>
            <w:r w:rsidRPr="00E71D90">
              <w:rPr>
                <w:color w:val="2B2B2B"/>
              </w:rPr>
              <w:t>Федеральный закон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D23462" w:rsidRDefault="00D23462">
      <w:pPr>
        <w:spacing w:line="257" w:lineRule="auto"/>
        <w:rPr>
          <w:b/>
        </w:rPr>
      </w:pPr>
    </w:p>
    <w:p w:rsidR="006105F3" w:rsidRDefault="006105F3">
      <w:pPr>
        <w:spacing w:line="257" w:lineRule="auto"/>
        <w:rPr>
          <w:b/>
        </w:rPr>
      </w:pPr>
    </w:p>
    <w:p w:rsidR="006105F3" w:rsidRDefault="006105F3">
      <w:pPr>
        <w:spacing w:line="257" w:lineRule="auto"/>
        <w:rPr>
          <w:b/>
        </w:rPr>
      </w:pPr>
    </w:p>
    <w:p w:rsidR="00C82D20" w:rsidRDefault="00C82D20">
      <w:pPr>
        <w:spacing w:line="257" w:lineRule="auto"/>
        <w:rPr>
          <w:b/>
        </w:rPr>
      </w:pPr>
    </w:p>
    <w:p w:rsidR="00A845DC" w:rsidRDefault="00A845DC" w:rsidP="00A845DC">
      <w:pPr>
        <w:ind w:firstLine="709"/>
        <w:jc w:val="both"/>
        <w:rPr>
          <w:u w:val="single"/>
        </w:rPr>
      </w:pPr>
      <w:r>
        <w:rPr>
          <w:u w:val="single"/>
        </w:rPr>
        <w:t>Общие меры:</w:t>
      </w:r>
    </w:p>
    <w:p w:rsidR="00D23462" w:rsidRDefault="00D23462" w:rsidP="00A845DC">
      <w:pPr>
        <w:spacing w:line="257" w:lineRule="auto"/>
        <w:ind w:firstLine="709"/>
        <w:rPr>
          <w:b/>
        </w:rPr>
      </w:pPr>
    </w:p>
    <w:p w:rsidR="00A845DC" w:rsidRDefault="00A845DC" w:rsidP="00A845DC">
      <w:pPr>
        <w:spacing w:line="257" w:lineRule="auto"/>
        <w:ind w:firstLine="709"/>
        <w:rPr>
          <w:b/>
        </w:rPr>
      </w:pPr>
      <w:r>
        <w:rPr>
          <w:b/>
        </w:rPr>
        <w:t>Контрольно-надзорная деятельность</w:t>
      </w:r>
    </w:p>
    <w:p w:rsidR="00A845DC" w:rsidRPr="00A845DC" w:rsidRDefault="00A845DC" w:rsidP="00A845DC">
      <w:pPr>
        <w:ind w:firstLine="709"/>
        <w:jc w:val="both"/>
      </w:pPr>
      <w:r w:rsidRPr="00A845DC">
        <w:t>Федеральными, региональными и муниципальными органами власти, осуществляющими контрольно-надзорную деятельность приостановлено проведение проверок до конца 2020 года.</w:t>
      </w:r>
    </w:p>
    <w:p w:rsidR="00A845DC" w:rsidRDefault="00A845DC">
      <w:pPr>
        <w:spacing w:line="257" w:lineRule="auto"/>
        <w:ind w:firstLine="709"/>
        <w:jc w:val="center"/>
        <w:rPr>
          <w:b/>
        </w:rPr>
      </w:pPr>
    </w:p>
    <w:p w:rsidR="00D23462" w:rsidRDefault="008E5CE0">
      <w:pPr>
        <w:ind w:firstLine="709"/>
        <w:jc w:val="both"/>
        <w:rPr>
          <w:b/>
        </w:rPr>
      </w:pPr>
      <w:r>
        <w:rPr>
          <w:b/>
        </w:rPr>
        <w:t>Трудовые отношения</w:t>
      </w:r>
    </w:p>
    <w:p w:rsidR="00D23462" w:rsidRDefault="008E5CE0">
      <w:pPr>
        <w:ind w:firstLine="709"/>
        <w:jc w:val="both"/>
      </w:pPr>
      <w:r>
        <w:t>С 20 марта по 1 июля правительство ввело временные правила оформления больничных и выплаты пособий на период карантина:</w:t>
      </w:r>
    </w:p>
    <w:p w:rsidR="00D23462" w:rsidRDefault="008E5CE0">
      <w:pPr>
        <w:ind w:firstLine="709"/>
        <w:jc w:val="both"/>
      </w:pPr>
      <w:r>
        <w:t xml:space="preserve">Лицам, прибывшим из стран, где был зафиксирован </w:t>
      </w:r>
      <w:proofErr w:type="spellStart"/>
      <w:r>
        <w:t>коронавирус</w:t>
      </w:r>
      <w:proofErr w:type="spellEnd"/>
      <w:r>
        <w:t>, и тем, кто с ними проживает, дистанционно оформляются электронные больничные на 14 дней.</w:t>
      </w:r>
    </w:p>
    <w:p w:rsidR="00D23462" w:rsidRDefault="008E5CE0">
      <w:pPr>
        <w:ind w:firstLine="709"/>
        <w:jc w:val="both"/>
      </w:pPr>
      <w:r>
        <w:t>Каждый регион определяет не более трех медицинских организаций, которые обеспечивают выдачу таких больничных.</w:t>
      </w:r>
    </w:p>
    <w:p w:rsidR="00D23462" w:rsidRDefault="008E5CE0">
      <w:pPr>
        <w:ind w:firstLine="709"/>
        <w:jc w:val="both"/>
      </w:pPr>
      <w:r>
        <w:t>Заявление о выдаче больничного гражданин направляет через личный кабинет застрахованного на сайте ФСС. За него это может сделать другое лицо, у которого есть такой личный кабинет. К заявлению прилагаются сканы или фото подтверждающих документов.</w:t>
      </w:r>
    </w:p>
    <w:p w:rsidR="00D23462" w:rsidRDefault="008E5CE0">
      <w:pPr>
        <w:ind w:firstLine="709"/>
        <w:jc w:val="both"/>
      </w:pPr>
      <w:r>
        <w:t>Работодатель должен представить в фонд сведения для назначения и выплаты пособия (по правилам пилотного проекта «Прямые выплаты»). На это дается два рабочих дня со дня получения запроса от ФСС или сообщения работником номера электронного больничного.</w:t>
      </w:r>
    </w:p>
    <w:p w:rsidR="00D23462" w:rsidRDefault="008E5CE0">
      <w:pPr>
        <w:ind w:firstLine="709"/>
        <w:jc w:val="both"/>
      </w:pPr>
      <w:r>
        <w:lastRenderedPageBreak/>
        <w:t>За первые семь дней больничного фонд перечисляет пособие в течение одного рабочего дня со дня получения сведений от работодателя. За оставшийся период больничного — в течение дня после его окончания.</w:t>
      </w:r>
    </w:p>
    <w:p w:rsidR="00D23462" w:rsidRDefault="00D23462">
      <w:pPr>
        <w:ind w:firstLine="709"/>
        <w:jc w:val="both"/>
        <w:rPr>
          <w:b/>
        </w:rPr>
      </w:pPr>
    </w:p>
    <w:p w:rsidR="00D23462" w:rsidRDefault="00D23462">
      <w:pPr>
        <w:ind w:firstLine="709"/>
        <w:jc w:val="both"/>
        <w:rPr>
          <w:b/>
        </w:rPr>
      </w:pPr>
    </w:p>
    <w:p w:rsidR="00A845DC" w:rsidRPr="00A845DC" w:rsidRDefault="00A845DC">
      <w:pPr>
        <w:ind w:firstLine="709"/>
        <w:jc w:val="both"/>
        <w:rPr>
          <w:b/>
        </w:rPr>
      </w:pPr>
      <w:r w:rsidRPr="00A845DC">
        <w:rPr>
          <w:b/>
        </w:rPr>
        <w:t xml:space="preserve">Освобождение от ответственности за несоблюдение требований валютного контроля </w:t>
      </w:r>
    </w:p>
    <w:p w:rsidR="00D23462" w:rsidRDefault="008E5CE0">
      <w:pPr>
        <w:ind w:firstLine="709"/>
        <w:jc w:val="both"/>
      </w:pPr>
      <w:r>
        <w:t>Возможность получить освобождение от ответственности за несоблюдение требований валютного контроля (ч. 4 и 5 ст. 15.25 КоАП РФ). Если иностранный контрагент не поставил, не оплатил товар или не вернул аванс из-за форс-мажора, в том числе из-за мер иностранных государств по борьбе с коронавирусом, это может свидетельствовать об отсутствии вины российской компании.</w:t>
      </w:r>
    </w:p>
    <w:p w:rsidR="00A845DC" w:rsidRPr="00A845DC" w:rsidRDefault="00A845DC">
      <w:pPr>
        <w:ind w:firstLine="709"/>
        <w:jc w:val="both"/>
        <w:rPr>
          <w:b/>
        </w:rPr>
      </w:pPr>
      <w:r w:rsidRPr="00A845DC">
        <w:rPr>
          <w:b/>
        </w:rPr>
        <w:t>Банкротство</w:t>
      </w:r>
    </w:p>
    <w:p w:rsidR="00D23462" w:rsidRDefault="008E5CE0">
      <w:pPr>
        <w:ind w:firstLine="709"/>
        <w:jc w:val="both"/>
      </w:pPr>
      <w:r>
        <w:t xml:space="preserve">ФНС, </w:t>
      </w:r>
      <w:proofErr w:type="spellStart"/>
      <w:r>
        <w:t>госкорпорациям</w:t>
      </w:r>
      <w:proofErr w:type="spellEnd"/>
      <w:r>
        <w:t xml:space="preserve"> и федеральным госорганам запрещено до 1 мая подавать заявления о банкротстве организаций и предпринимателей. Аналогичная мера рекомендована Центробанку и региональным властям.</w:t>
      </w:r>
    </w:p>
    <w:p w:rsidR="00D23462" w:rsidRDefault="00D23462">
      <w:pPr>
        <w:ind w:firstLine="709"/>
        <w:jc w:val="both"/>
      </w:pPr>
    </w:p>
    <w:p w:rsidR="00D23462" w:rsidRDefault="008E5CE0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Финансовые организации</w:t>
      </w:r>
    </w:p>
    <w:p w:rsidR="00D23462" w:rsidRDefault="008E5CE0">
      <w:pPr>
        <w:ind w:firstLine="709"/>
        <w:jc w:val="both"/>
      </w:pPr>
      <w:r>
        <w:t xml:space="preserve">Центробанк дал рекомендации кредитным, микрофинансовым и страховым организациям о мерах поддержки заемщиков и страхователей, у которых была выявлена </w:t>
      </w:r>
      <w:proofErr w:type="spellStart"/>
      <w:r>
        <w:t>коронавирусная</w:t>
      </w:r>
      <w:proofErr w:type="spellEnd"/>
      <w:r>
        <w:t xml:space="preserve"> инфекция; лимитировал с 1 мая банковские комиссии за переводы между физлицами в системе быстрых платежей; анонсировал меры по поддержке ипотечного кредитования.</w:t>
      </w:r>
    </w:p>
    <w:p w:rsidR="00D23462" w:rsidRDefault="008E5CE0">
      <w:pPr>
        <w:ind w:firstLine="709"/>
        <w:jc w:val="both"/>
      </w:pPr>
      <w:r>
        <w:t>Анонсированы регуляторные послабления для финансовых организаций, в том числе перенос плановых проверок на период после 1 июля 2020 года и увеличение срока исполнения предписаний.</w:t>
      </w:r>
    </w:p>
    <w:p w:rsidR="00CC4A21" w:rsidRDefault="00CC4A21">
      <w:pPr>
        <w:ind w:firstLine="709"/>
        <w:jc w:val="both"/>
      </w:pPr>
    </w:p>
    <w:p w:rsidR="00CC4A21" w:rsidRDefault="00CC4A21">
      <w:pPr>
        <w:ind w:firstLine="709"/>
        <w:jc w:val="both"/>
      </w:pPr>
    </w:p>
    <w:p w:rsidR="00CC4A21" w:rsidRDefault="00CC4A21">
      <w:pPr>
        <w:ind w:firstLine="709"/>
        <w:jc w:val="both"/>
      </w:pPr>
    </w:p>
    <w:p w:rsidR="00D23462" w:rsidRDefault="00D23462" w:rsidP="00CC4A21">
      <w:pPr>
        <w:jc w:val="both"/>
        <w:rPr>
          <w:b/>
        </w:rPr>
      </w:pPr>
    </w:p>
    <w:p w:rsidR="00CC4A21" w:rsidRDefault="00CC4A21" w:rsidP="00CC4A21">
      <w:pPr>
        <w:jc w:val="both"/>
      </w:pPr>
    </w:p>
    <w:p w:rsidR="000812E4" w:rsidRDefault="000812E4" w:rsidP="00CC4A21">
      <w:pPr>
        <w:jc w:val="both"/>
      </w:pPr>
    </w:p>
    <w:p w:rsidR="000812E4" w:rsidRDefault="000812E4" w:rsidP="00CC4A21">
      <w:pPr>
        <w:jc w:val="both"/>
      </w:pPr>
    </w:p>
    <w:p w:rsidR="00D23462" w:rsidRDefault="00CC4A21" w:rsidP="00CC4A21">
      <w:pPr>
        <w:jc w:val="center"/>
      </w:pPr>
      <w:r w:rsidRPr="00BB7CE0">
        <w:rPr>
          <w:b/>
        </w:rPr>
        <w:t>ОЧНЫЕ ОТВЕТЫ НА ОТДЕЛЬНЫЕ ВОПРОСЫ ОПЕРАТОРОВ ГОРЯЧЕЙ ЛИНИИ</w:t>
      </w:r>
      <w:r w:rsidRPr="00BB7CE0">
        <w:t>.</w:t>
      </w:r>
    </w:p>
    <w:p w:rsidR="00D23462" w:rsidRDefault="00D23462">
      <w:pPr>
        <w:jc w:val="both"/>
      </w:pPr>
    </w:p>
    <w:p w:rsidR="00D23462" w:rsidRDefault="008E5CE0">
      <w:pPr>
        <w:jc w:val="both"/>
        <w:rPr>
          <w:u w:val="single"/>
        </w:rPr>
      </w:pPr>
      <w:r>
        <w:rPr>
          <w:b/>
          <w:u w:val="single"/>
        </w:rPr>
        <w:t>Вопрос</w:t>
      </w:r>
      <w:r>
        <w:rPr>
          <w:u w:val="single"/>
        </w:rPr>
        <w:t>:</w:t>
      </w:r>
    </w:p>
    <w:p w:rsidR="00D23462" w:rsidRDefault="008E5CE0">
      <w:pPr>
        <w:jc w:val="both"/>
        <w:rPr>
          <w:i/>
        </w:rPr>
      </w:pPr>
      <w:r>
        <w:rPr>
          <w:i/>
        </w:rPr>
        <w:t>Добрый день, что такое форс-мажор (обстоятельства непреодолимой силы)?</w:t>
      </w:r>
    </w:p>
    <w:p w:rsidR="00D23462" w:rsidRDefault="00D23462">
      <w:pPr>
        <w:jc w:val="both"/>
        <w:rPr>
          <w:b/>
          <w:u w:val="single"/>
        </w:rPr>
      </w:pPr>
    </w:p>
    <w:p w:rsidR="00D23462" w:rsidRDefault="008E5CE0">
      <w:pPr>
        <w:jc w:val="both"/>
      </w:pPr>
      <w:r>
        <w:rPr>
          <w:b/>
          <w:u w:val="single"/>
        </w:rPr>
        <w:t>Ответ:</w:t>
      </w:r>
    </w:p>
    <w:p w:rsidR="00D23462" w:rsidRDefault="008E5CE0">
      <w:pPr>
        <w:ind w:firstLine="709"/>
        <w:jc w:val="both"/>
      </w:pPr>
      <w:r>
        <w:t>Это обстоятельства, которые одновременно являются чрезвычайными и непредотвратимыми при данных условиях, при этом (п. 3 ст. 401 ГК РФ, п. 8 Постановления Пленума Верховного Суда РФ от 24.03.2016 N 7, Постановление Президиума ВАС РФ от 21.06.2012 N 3352/12):</w:t>
      </w:r>
    </w:p>
    <w:p w:rsidR="00D23462" w:rsidRDefault="008E5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jc w:val="both"/>
        <w:rPr>
          <w:color w:val="000000"/>
        </w:rPr>
      </w:pPr>
      <w:r>
        <w:rPr>
          <w:color w:val="000000"/>
          <w:u w:val="single"/>
        </w:rPr>
        <w:t>чрезвычайность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этоисключительность</w:t>
      </w:r>
      <w:proofErr w:type="spellEnd"/>
      <w:r>
        <w:rPr>
          <w:color w:val="000000"/>
        </w:rPr>
        <w:t xml:space="preserve"> рассматриваемого обстоятельства, наступление которого в конкретных условиях является необычным. Это выход за пределы нормального, обыденного, что не относится к жизненному риску и не может быть учтено ни при каких обстоятельствах;</w:t>
      </w:r>
    </w:p>
    <w:p w:rsidR="00D23462" w:rsidRDefault="008E5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jc w:val="both"/>
        <w:rPr>
          <w:color w:val="000000"/>
        </w:rPr>
      </w:pPr>
      <w:proofErr w:type="spellStart"/>
      <w:r>
        <w:rPr>
          <w:color w:val="000000"/>
          <w:u w:val="single"/>
        </w:rPr>
        <w:t>непредотвратимость</w:t>
      </w:r>
      <w:proofErr w:type="spellEnd"/>
      <w:r>
        <w:rPr>
          <w:color w:val="000000"/>
        </w:rPr>
        <w:t xml:space="preserve">-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 </w:t>
      </w:r>
      <w:proofErr w:type="spellStart"/>
      <w:r>
        <w:rPr>
          <w:color w:val="000000"/>
        </w:rPr>
        <w:t>Непредотвратимость</w:t>
      </w:r>
      <w:proofErr w:type="spellEnd"/>
      <w:r>
        <w:rPr>
          <w:color w:val="000000"/>
        </w:rPr>
        <w:t xml:space="preserve"> должна быть объективной, а не субъективной.</w:t>
      </w:r>
    </w:p>
    <w:p w:rsidR="00D23462" w:rsidRDefault="008E5CE0">
      <w:pPr>
        <w:ind w:firstLine="709"/>
        <w:jc w:val="both"/>
      </w:pPr>
      <w:r>
        <w:lastRenderedPageBreak/>
        <w:t>Таким образом, воздействие таких обстоятельств, которые в деловой практике также называют форс-мажором или форс-мажорными обстоятельствами, происходит извне и не зависит от воли людей.</w:t>
      </w:r>
    </w:p>
    <w:p w:rsidR="00D23462" w:rsidRDefault="008E5CE0">
      <w:pPr>
        <w:ind w:firstLine="709"/>
        <w:jc w:val="both"/>
      </w:pPr>
      <w:r>
        <w:t>Обратите внимание, что, если в договоре какое-либо обстоятельство назвали форс-мажорным, это не всегда означает, что оно будет признано таковым при разрешении судом возникшего спора. В каждом случае суд будет выяснять: является ли обстоятельство чрезвычайным и непредотвратимым, мог ли должник что-то изменить, избежать последствий</w:t>
      </w:r>
    </w:p>
    <w:p w:rsidR="00D23462" w:rsidRDefault="00D23462">
      <w:pPr>
        <w:jc w:val="both"/>
      </w:pPr>
    </w:p>
    <w:p w:rsidR="00D23462" w:rsidRDefault="00D23462">
      <w:pPr>
        <w:ind w:firstLine="708"/>
        <w:jc w:val="both"/>
        <w:rPr>
          <w:sz w:val="28"/>
          <w:szCs w:val="28"/>
        </w:rPr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jc w:val="both"/>
        <w:rPr>
          <w:i/>
        </w:rPr>
      </w:pPr>
      <w:r>
        <w:rPr>
          <w:i/>
        </w:rPr>
        <w:t>Какие обстоятельства можно отнести к форс-мажорным?</w:t>
      </w:r>
    </w:p>
    <w:p w:rsidR="00D23462" w:rsidRDefault="00D23462">
      <w:pPr>
        <w:jc w:val="both"/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Ответ:</w:t>
      </w:r>
    </w:p>
    <w:p w:rsidR="00D23462" w:rsidRDefault="008E5CE0">
      <w:pPr>
        <w:ind w:firstLine="709"/>
        <w:jc w:val="both"/>
      </w:pPr>
      <w:r>
        <w:t>Форс-мажорными обстоятельствами могут быть природная чрезвычайная ситуация, явление общественной жизни. Например, суд признал форс-мажором:</w:t>
      </w:r>
    </w:p>
    <w:p w:rsidR="00D23462" w:rsidRDefault="008E5C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штормовую погоду (Определение Верховного Суда РФ от 01.09.2015 N 303-ЭС15-5226);</w:t>
      </w:r>
    </w:p>
    <w:p w:rsidR="00D23462" w:rsidRDefault="008E5C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паводок, потребовавший введения режима чрезвычайной ситуации (Постановление Арбитражного суда Дальневосточного округа от 28.11.2014 N Ф03-5191/2014);</w:t>
      </w:r>
    </w:p>
    <w:p w:rsidR="00D23462" w:rsidRDefault="008E5C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аномальные атмосферные осадки (Постановление Арбитражного суда Московского округа от 09.12.2015 N Ф05-16473/2015).</w:t>
      </w:r>
    </w:p>
    <w:p w:rsidR="00D23462" w:rsidRDefault="008E5CE0">
      <w:pPr>
        <w:ind w:firstLine="709"/>
        <w:jc w:val="both"/>
      </w:pPr>
      <w:r>
        <w:t>Для внешнеторговых контрактов примерный перечень обстоятельств непреодолимой силы установлен в п. 1.3 Положения о порядке свидетельствования ТПП России обстоятельств непреодолимой силы. В него включены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 и другие не зависящие от воли сторон договора (контракта) обстоятельства.</w:t>
      </w:r>
    </w:p>
    <w:p w:rsidR="00D23462" w:rsidRDefault="008E5CE0">
      <w:pPr>
        <w:ind w:firstLine="709"/>
        <w:jc w:val="both"/>
      </w:pPr>
      <w:r>
        <w:t>Эти же обстоятельства суд может признать форс-мажором при разрешении споров между российскими предпринимателями.</w:t>
      </w:r>
    </w:p>
    <w:p w:rsidR="00D23462" w:rsidRDefault="008E5CE0">
      <w:pPr>
        <w:ind w:firstLine="709"/>
        <w:jc w:val="both"/>
      </w:pPr>
      <w:r>
        <w:t>Решение о признании ситуация, связанную с Коронавирусом, форс-мажорной принимается судом, если иное не утверждено в нормативном акте региона, на территории которого вы осуществляете деятельность.</w:t>
      </w:r>
    </w:p>
    <w:p w:rsidR="00D23462" w:rsidRDefault="008E5CE0">
      <w:pPr>
        <w:tabs>
          <w:tab w:val="left" w:pos="234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jc w:val="both"/>
        <w:rPr>
          <w:i/>
        </w:rPr>
      </w:pPr>
      <w:r>
        <w:rPr>
          <w:i/>
        </w:rPr>
        <w:t>Чем подтверждаются форс-мажорные обстоятельства?</w:t>
      </w:r>
    </w:p>
    <w:p w:rsidR="00D23462" w:rsidRDefault="00D23462">
      <w:pPr>
        <w:jc w:val="both"/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Ответ:</w:t>
      </w:r>
    </w:p>
    <w:p w:rsidR="00D23462" w:rsidRDefault="008E5CE0">
      <w:pPr>
        <w:ind w:firstLine="709"/>
        <w:jc w:val="both"/>
      </w:pPr>
      <w:r>
        <w:t>Ответ на этот вопрос зависит от того, условия какого договора (внешнеторгового или нет) Вы не исполнили по причине форс-мажора.</w:t>
      </w:r>
    </w:p>
    <w:p w:rsidR="00D23462" w:rsidRDefault="008E5CE0">
      <w:pPr>
        <w:ind w:firstLine="709"/>
        <w:jc w:val="both"/>
        <w:rPr>
          <w:color w:val="000000"/>
        </w:rPr>
      </w:pPr>
      <w:r>
        <w:t xml:space="preserve">Соберите доказательства наступления обстоятельства непреодолимой силы, чрезвычайности и </w:t>
      </w:r>
      <w:proofErr w:type="spellStart"/>
      <w:r>
        <w:t>непредотвратимости</w:t>
      </w:r>
      <w:proofErr w:type="spellEnd"/>
      <w:r>
        <w:t xml:space="preserve"> произошедшего. Помните, что бремя доказывания </w:t>
      </w:r>
      <w:r>
        <w:rPr>
          <w:color w:val="000000"/>
        </w:rPr>
        <w:t>обстоятельств, являющихся основанием для освобождения от ответственности, лежит на должнике (п. 5 Постановления Пленума Верховного Суда РФ от 24.03.2016 N 7).</w:t>
      </w:r>
    </w:p>
    <w:p w:rsidR="00D23462" w:rsidRDefault="00D23462">
      <w:pPr>
        <w:ind w:firstLine="708"/>
        <w:jc w:val="both"/>
        <w:rPr>
          <w:sz w:val="28"/>
          <w:szCs w:val="28"/>
        </w:rPr>
      </w:pPr>
    </w:p>
    <w:p w:rsidR="00D23462" w:rsidRDefault="00D23462">
      <w:pPr>
        <w:ind w:firstLine="708"/>
        <w:jc w:val="both"/>
        <w:rPr>
          <w:sz w:val="28"/>
          <w:szCs w:val="28"/>
        </w:rPr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jc w:val="both"/>
        <w:rPr>
          <w:i/>
        </w:rPr>
      </w:pPr>
      <w:r>
        <w:rPr>
          <w:i/>
        </w:rPr>
        <w:t>Чем подтверждаются форс-мажорные обстоятельства по внешнеторговым контрактам?</w:t>
      </w:r>
    </w:p>
    <w:p w:rsidR="00D23462" w:rsidRDefault="00D23462">
      <w:pPr>
        <w:jc w:val="both"/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Ответ:</w:t>
      </w:r>
    </w:p>
    <w:p w:rsidR="00D23462" w:rsidRDefault="008E5CE0">
      <w:pPr>
        <w:ind w:firstLine="709"/>
        <w:jc w:val="both"/>
      </w:pPr>
      <w:r>
        <w:t>Если речь идет о внешнеторговых сделках (например, ваш поставщик - иностранная организация), вам нужно получить сертификат о форс-мажоре. Его выдает Торгово-промышленная палата РФ (ТПП России) при свидетельствовании наступления таких обстоятельств (п. 3 ст. 15 Закона о торгово-промышленных палатах, п. 2.3 Положения о порядке свидетельствования ТПП России обстоятельств непреодолимой силы).</w:t>
      </w:r>
    </w:p>
    <w:p w:rsidR="00D23462" w:rsidRDefault="008E5CE0">
      <w:pPr>
        <w:ind w:firstLine="709"/>
        <w:jc w:val="both"/>
      </w:pPr>
      <w:r>
        <w:t>Консультацию по вопросам получения сертификата можно получить по телефону 8 (495) 620-04-01, указанному на сайте ТПП России https://uslugi.tpprf.ru/ru/services/32772/, а также в территориальных торгово-промышленных палатах (п. 4.10 Положения о порядке свидетельствования ТПП России обстоятельств непреодолимой силы).</w:t>
      </w:r>
    </w:p>
    <w:p w:rsidR="00D23462" w:rsidRDefault="00D23462">
      <w:pPr>
        <w:ind w:firstLine="708"/>
        <w:jc w:val="both"/>
        <w:rPr>
          <w:sz w:val="28"/>
          <w:szCs w:val="28"/>
        </w:rPr>
      </w:pPr>
    </w:p>
    <w:p w:rsidR="00D23462" w:rsidRDefault="00D23462">
      <w:pPr>
        <w:ind w:firstLine="708"/>
        <w:jc w:val="both"/>
        <w:rPr>
          <w:sz w:val="28"/>
          <w:szCs w:val="28"/>
        </w:rPr>
      </w:pPr>
    </w:p>
    <w:p w:rsidR="00D23462" w:rsidRDefault="00D23462">
      <w:pPr>
        <w:spacing w:line="360" w:lineRule="auto"/>
        <w:jc w:val="both"/>
        <w:rPr>
          <w:b/>
          <w:u w:val="single"/>
        </w:rPr>
      </w:pPr>
    </w:p>
    <w:p w:rsidR="00D23462" w:rsidRDefault="008E5CE0">
      <w:pPr>
        <w:ind w:left="567"/>
        <w:jc w:val="both"/>
        <w:rPr>
          <w:i/>
        </w:rPr>
      </w:pPr>
      <w:r>
        <w:rPr>
          <w:i/>
        </w:rPr>
        <w:t>Вопрос: Если я не арендую коммерческое помещение, могу ли я претендовать на поддержку?</w:t>
      </w:r>
    </w:p>
    <w:p w:rsidR="00D23462" w:rsidRDefault="00D23462">
      <w:pPr>
        <w:ind w:left="567"/>
        <w:jc w:val="both"/>
        <w:rPr>
          <w:i/>
        </w:rPr>
      </w:pPr>
    </w:p>
    <w:p w:rsidR="00D23462" w:rsidRDefault="008E5CE0">
      <w:pPr>
        <w:ind w:left="567"/>
        <w:jc w:val="both"/>
        <w:rPr>
          <w:b/>
        </w:rPr>
      </w:pPr>
      <w:r>
        <w:rPr>
          <w:b/>
        </w:rPr>
        <w:t>Ответ:</w:t>
      </w:r>
    </w:p>
    <w:p w:rsidR="00D23462" w:rsidRDefault="008E5CE0">
      <w:pPr>
        <w:ind w:firstLine="709"/>
        <w:jc w:val="both"/>
      </w:pPr>
      <w:r>
        <w:t>Согласно Гражданскому кодексу Российской Федерации, должник, нарушивший обязательство вследствие форс-мажорных обстоятельств (в случае если в регионе ситуация с Коронавирусом признана форс-мажором), не несет ответственности за его неисполнение (ненадлежащее исполнение). В частности, не нужно возмещать убытки, платить неустойку за просрочку.</w:t>
      </w:r>
    </w:p>
    <w:p w:rsidR="00D23462" w:rsidRDefault="008E5CE0">
      <w:pPr>
        <w:ind w:firstLine="709"/>
        <w:jc w:val="both"/>
      </w:pPr>
      <w:r>
        <w:t>Исходя из изложенного, арендатор вправе направить арендодателю уведомление о том, что</w:t>
      </w:r>
      <w:r w:rsidR="005C5346">
        <w:t xml:space="preserve"> </w:t>
      </w:r>
      <w:r>
        <w:t>он не выполнит обязанность по внесению арендной платы по причине непреодолимой силы.</w:t>
      </w:r>
    </w:p>
    <w:p w:rsidR="00D23462" w:rsidRDefault="008E5CE0">
      <w:pPr>
        <w:ind w:firstLine="709"/>
        <w:jc w:val="both"/>
      </w:pPr>
      <w:r>
        <w:t>Кроме того, арендатор вправе потребовать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ухудшились.</w:t>
      </w:r>
    </w:p>
    <w:p w:rsidR="00D23462" w:rsidRDefault="008E5CE0">
      <w:pPr>
        <w:ind w:firstLine="709"/>
        <w:jc w:val="both"/>
      </w:pPr>
      <w:r>
        <w:t>Дополнительно сообщаем, что изменение и расторжение договора возможны по соглашению сторон. Соглашение об изменении или о расторжении договора совершается в той же форме, что и сам договор.</w:t>
      </w:r>
    </w:p>
    <w:p w:rsidR="00D23462" w:rsidRDefault="008E5CE0">
      <w:pPr>
        <w:ind w:firstLine="709"/>
        <w:jc w:val="both"/>
      </w:pPr>
      <w:r>
        <w:t>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D23462" w:rsidRDefault="00D23462">
      <w:pPr>
        <w:jc w:val="both"/>
        <w:rPr>
          <w:b/>
        </w:rPr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jc w:val="both"/>
        <w:rPr>
          <w:i/>
        </w:rPr>
      </w:pPr>
      <w:r>
        <w:rPr>
          <w:i/>
        </w:rPr>
        <w:t>Чем подтверждаются форс-мажорные обстоятельства по договорам между российскими предпринимателями?</w:t>
      </w:r>
    </w:p>
    <w:p w:rsidR="00D23462" w:rsidRDefault="00D23462">
      <w:pPr>
        <w:jc w:val="both"/>
      </w:pPr>
    </w:p>
    <w:p w:rsidR="00D23462" w:rsidRDefault="008E5CE0">
      <w:pPr>
        <w:jc w:val="both"/>
        <w:rPr>
          <w:b/>
          <w:u w:val="single"/>
        </w:rPr>
      </w:pPr>
      <w:r>
        <w:rPr>
          <w:b/>
          <w:u w:val="single"/>
        </w:rPr>
        <w:t>Ответ:</w:t>
      </w:r>
    </w:p>
    <w:p w:rsidR="00D23462" w:rsidRDefault="008E5CE0">
      <w:pPr>
        <w:ind w:firstLine="709"/>
        <w:jc w:val="both"/>
      </w:pPr>
      <w:r>
        <w:t>Если ваш договор не имеет отношения к внешнеторговым сделкам, то в качестве доказательств могут использоваться документы, которые подтверждают:</w:t>
      </w:r>
    </w:p>
    <w:p w:rsidR="00D23462" w:rsidRDefault="008E5CE0">
      <w:pPr>
        <w:numPr>
          <w:ilvl w:val="0"/>
          <w:numId w:val="10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факт наступления обстоятельства непреодолимой силы. Это могут быть акты, изданные органами власти, документы, выданные МВД России, МЧС России (пожарный надзор), метеорологической (сейсмологической) службой и др.;</w:t>
      </w:r>
    </w:p>
    <w:p w:rsidR="00D23462" w:rsidRDefault="008E5CE0">
      <w:pPr>
        <w:numPr>
          <w:ilvl w:val="0"/>
          <w:numId w:val="10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чрезвычайность и </w:t>
      </w:r>
      <w:proofErr w:type="spellStart"/>
      <w:r>
        <w:rPr>
          <w:color w:val="000000"/>
        </w:rPr>
        <w:t>непредотвратимость</w:t>
      </w:r>
      <w:proofErr w:type="spellEnd"/>
      <w:r>
        <w:rPr>
          <w:color w:val="000000"/>
        </w:rPr>
        <w:t xml:space="preserve"> произошедшего (случившееся не должно было наступить в данных условиях, и никто не смог бы его избежать на вашем месте). Не будет лишней статистическая информация, переписка с контрагентом, даже газетные вырезки. Но надо иметь в виду, что доказать чрезвычайность и </w:t>
      </w:r>
      <w:proofErr w:type="spellStart"/>
      <w:r>
        <w:rPr>
          <w:color w:val="000000"/>
        </w:rPr>
        <w:t>непредотвратимость</w:t>
      </w:r>
      <w:proofErr w:type="spellEnd"/>
      <w:r>
        <w:rPr>
          <w:color w:val="000000"/>
        </w:rPr>
        <w:t xml:space="preserve"> достаточно сложно;</w:t>
      </w:r>
    </w:p>
    <w:p w:rsidR="00D23462" w:rsidRDefault="008E5CE0">
      <w:pPr>
        <w:numPr>
          <w:ilvl w:val="0"/>
          <w:numId w:val="10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lastRenderedPageBreak/>
        <w:t>соблюдение установленного договором порядка уведомления кредитора о наступлении форс-мажорного обстоятельства и принятие иных разумных мер для уменьшения ущерба кредитора. Если должник этого не сделает, он обязан будет возместить кредитору причиненные убытки (п. 10 Постановления Пленума Верховного Суда РФ от 24.03.2016 N 7);</w:t>
      </w:r>
    </w:p>
    <w:p w:rsidR="00D23462" w:rsidRDefault="008E5CE0">
      <w:pPr>
        <w:numPr>
          <w:ilvl w:val="0"/>
          <w:numId w:val="10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обращение в ТПП России и отказ в получении сертификата о форс-мажоре, если договор предусматривает подтверждение непреодолимой силы с помощью этого документа. Надо понимать, что по такому договору ТПП России сертификат о форс-мажоре не выдаст, поскольку это не предусмотрено разд. 2 Положения о порядке свидетельствования ТПП России обстоятельств непреодолимой силы. Однако факт обращения в ТПП России лучше зафиксировать. В противном случае суд может принять сторону вашего контрагента, в том числе потому, что вы не исполнили порядок подтверждения.</w:t>
      </w:r>
    </w:p>
    <w:p w:rsidR="00D23462" w:rsidRDefault="00D23462">
      <w:pPr>
        <w:jc w:val="both"/>
        <w:rPr>
          <w:b/>
        </w:rPr>
      </w:pPr>
    </w:p>
    <w:p w:rsidR="00D23462" w:rsidRDefault="00D23462">
      <w:pPr>
        <w:jc w:val="both"/>
        <w:rPr>
          <w:b/>
        </w:rPr>
      </w:pPr>
    </w:p>
    <w:p w:rsidR="00D23462" w:rsidRDefault="00D23462">
      <w:pPr>
        <w:spacing w:line="257" w:lineRule="auto"/>
        <w:ind w:firstLine="709"/>
        <w:jc w:val="both"/>
        <w:rPr>
          <w:b/>
        </w:rPr>
      </w:pPr>
    </w:p>
    <w:p w:rsidR="00D23462" w:rsidRDefault="008E5CE0">
      <w:pPr>
        <w:spacing w:line="257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i/>
        </w:rPr>
        <w:t>А как обстоят дела с привлечением иностранных работников?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b/>
          <w:u w:val="single"/>
        </w:rPr>
        <w:t>Ответ:</w:t>
      </w:r>
    </w:p>
    <w:p w:rsidR="00D23462" w:rsidRDefault="008E5CE0">
      <w:pPr>
        <w:spacing w:line="257" w:lineRule="auto"/>
        <w:ind w:firstLine="709"/>
        <w:jc w:val="both"/>
      </w:pPr>
      <w:r>
        <w:t>С 18 марта до 1 мая запрещен въезд в Россию иностранцев и лиц без гражданства. Предусмотрено несколько исключений. В частности, по-прежнему разрешен въезд водителям автомобилей международного автомобильного сообщения.</w:t>
      </w:r>
    </w:p>
    <w:p w:rsidR="00D23462" w:rsidRDefault="008E5CE0">
      <w:pPr>
        <w:spacing w:line="257" w:lineRule="auto"/>
        <w:ind w:firstLine="709"/>
        <w:jc w:val="both"/>
      </w:pPr>
      <w:r>
        <w:t>Прием заявлений о выдаче разрешений на привлечение и использование иностранных работников и разрешений на работу иностранцам, находящимся на территории России, возобновлен. Кроме того, трудовые мигранты могут обратиться за получением новых патентов без выезда из России. Привлекать к административной ответственности за нарушение срока подачи заявлений о выдаче патента не будут.</w:t>
      </w:r>
    </w:p>
    <w:p w:rsidR="00D23462" w:rsidRDefault="00D23462">
      <w:pPr>
        <w:spacing w:line="257" w:lineRule="auto"/>
        <w:ind w:firstLine="709"/>
        <w:jc w:val="both"/>
        <w:rPr>
          <w:b/>
        </w:rPr>
      </w:pPr>
    </w:p>
    <w:p w:rsidR="00D23462" w:rsidRDefault="008E5CE0">
      <w:pPr>
        <w:spacing w:line="257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i/>
        </w:rPr>
        <w:t>Какая ситуация с рассмотрением дел в судах?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b/>
          <w:u w:val="single"/>
        </w:rPr>
        <w:t>Ответ:</w:t>
      </w:r>
    </w:p>
    <w:p w:rsidR="00D23462" w:rsidRDefault="008E5CE0">
      <w:pPr>
        <w:spacing w:line="257" w:lineRule="auto"/>
        <w:ind w:firstLine="709"/>
        <w:jc w:val="both"/>
      </w:pPr>
      <w:r>
        <w:t xml:space="preserve">Из-за </w:t>
      </w:r>
      <w:proofErr w:type="spellStart"/>
      <w:r>
        <w:t>коронавируса</w:t>
      </w:r>
      <w:proofErr w:type="spellEnd"/>
      <w:r>
        <w:t xml:space="preserve"> с 19 марта по 10 апреля включительно доступ во все суды ограничен. Рассматриваются только дела, носящие безотлагательный характер, а также дела упрощенного и приказного производства. Документы в суд следует направлять почтой или через интернет.</w:t>
      </w:r>
    </w:p>
    <w:p w:rsidR="00D23462" w:rsidRDefault="008E5CE0">
      <w:pPr>
        <w:spacing w:line="257" w:lineRule="auto"/>
        <w:ind w:firstLine="709"/>
        <w:jc w:val="both"/>
      </w:pPr>
      <w:r>
        <w:t>Такое решение приняли Верховный суд и Совет судей.</w:t>
      </w:r>
    </w:p>
    <w:p w:rsidR="00D23462" w:rsidRDefault="008E5CE0">
      <w:pPr>
        <w:spacing w:line="257" w:lineRule="auto"/>
        <w:ind w:firstLine="709"/>
        <w:jc w:val="both"/>
      </w:pPr>
      <w:r>
        <w:t>Рекомендуем посетить сайт интересующего Вас суда для уточнения иных нюансов, связанных с введением временных ограничений.</w:t>
      </w:r>
    </w:p>
    <w:p w:rsidR="00D23462" w:rsidRDefault="008E5CE0">
      <w:pPr>
        <w:spacing w:line="257" w:lineRule="auto"/>
        <w:ind w:firstLine="709"/>
        <w:jc w:val="both"/>
      </w:pPr>
      <w:r>
        <w:t>Например, на сайте Арбитражного суда города Москвы указано следующее:</w:t>
      </w:r>
    </w:p>
    <w:p w:rsidR="00D23462" w:rsidRDefault="008E5C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безотлагательными считаются дела о привлечении к административной ответственности; отдельные виды споров в сфере банкротства; уже назначенные к рассмотрению дела по заявлениям о принятии или отмене обеспечительных мер; любые дела, которые все участники процесса просили рассмотреть в их отсутствие;</w:t>
      </w:r>
    </w:p>
    <w:p w:rsidR="00D23462" w:rsidRDefault="008E5C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7" w:lineRule="auto"/>
        <w:jc w:val="both"/>
        <w:rPr>
          <w:color w:val="000000"/>
        </w:rPr>
      </w:pPr>
      <w:r>
        <w:rPr>
          <w:color w:val="000000"/>
        </w:rPr>
        <w:t>в помещении суда ознакомление с материалами дел, выдача копий судебных актов и иных документов не производится. В случаях безотлагательного характера могут быть выданы судебные акты и иные документы по решению судьи.</w:t>
      </w:r>
    </w:p>
    <w:p w:rsidR="00D23462" w:rsidRDefault="00D23462">
      <w:pPr>
        <w:spacing w:line="257" w:lineRule="auto"/>
        <w:ind w:firstLine="709"/>
        <w:jc w:val="both"/>
        <w:rPr>
          <w:b/>
        </w:rPr>
      </w:pPr>
    </w:p>
    <w:p w:rsidR="00D23462" w:rsidRDefault="008E5CE0">
      <w:pPr>
        <w:spacing w:line="257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Вопрос: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i/>
        </w:rPr>
        <w:t>Как быть, если возникают конфликтные ситуации с исполнением обязательств по договорам между сторонами? Можно ли ситуацию с коронавирусом объяснять, как форс-мажор и требовать послаблений? Есть ли судебная практика?</w:t>
      </w:r>
    </w:p>
    <w:p w:rsidR="00C82D20" w:rsidRDefault="00C82D20">
      <w:pPr>
        <w:spacing w:line="257" w:lineRule="auto"/>
        <w:ind w:firstLine="709"/>
        <w:jc w:val="both"/>
        <w:rPr>
          <w:i/>
        </w:rPr>
      </w:pP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b/>
          <w:u w:val="single"/>
        </w:rPr>
        <w:t>Ответ:</w:t>
      </w:r>
    </w:p>
    <w:p w:rsidR="00D23462" w:rsidRDefault="008E5CE0">
      <w:pPr>
        <w:spacing w:line="257" w:lineRule="auto"/>
        <w:ind w:firstLine="709"/>
        <w:jc w:val="both"/>
      </w:pPr>
      <w:r>
        <w:t xml:space="preserve">У компаний могут возникнуть проблемы с исполнением обязательств, на которые </w:t>
      </w:r>
      <w:proofErr w:type="spellStart"/>
      <w:r>
        <w:t>коронавирус</w:t>
      </w:r>
      <w:proofErr w:type="spellEnd"/>
      <w:r>
        <w:t xml:space="preserve"> влияет лишь косвенно. Например, из-за отмены поездок турфирма лишилась значительной части доходов и не может заплатить за аренду офиса. В подобных случаях вряд ли удастся избежать ответственности. ГК РФ среди случаев, которые не признают форс-мажором, называет следующие:</w:t>
      </w:r>
    </w:p>
    <w:p w:rsidR="00D23462" w:rsidRDefault="008E5C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контрагенты должника нарушают свои обязанности;</w:t>
      </w:r>
    </w:p>
    <w:p w:rsidR="00D23462" w:rsidRDefault="008E5C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7" w:lineRule="auto"/>
        <w:jc w:val="both"/>
        <w:rPr>
          <w:color w:val="000000"/>
        </w:rPr>
      </w:pPr>
      <w:r>
        <w:rPr>
          <w:color w:val="000000"/>
        </w:rPr>
        <w:t>у должника нет необходимых денежных средств.</w:t>
      </w:r>
    </w:p>
    <w:p w:rsidR="00D23462" w:rsidRDefault="008E5CE0">
      <w:pPr>
        <w:spacing w:line="257" w:lineRule="auto"/>
        <w:ind w:firstLine="709"/>
        <w:jc w:val="both"/>
      </w:pPr>
      <w:r>
        <w:t xml:space="preserve">Аналогичным образом </w:t>
      </w:r>
      <w:r>
        <w:rPr>
          <w:color w:val="333333"/>
        </w:rPr>
        <w:t>Торгово-промышленная палата России</w:t>
      </w:r>
      <w:r>
        <w:t xml:space="preserve"> не рассматривает эти обстоятельства как форс-мажор, списывая их на предпринимательские риски.</w:t>
      </w:r>
    </w:p>
    <w:p w:rsidR="00D23462" w:rsidRDefault="008E5CE0">
      <w:pPr>
        <w:spacing w:line="257" w:lineRule="auto"/>
        <w:ind w:firstLine="709"/>
        <w:jc w:val="both"/>
      </w:pPr>
      <w:r>
        <w:t>Тем не менее некоторые компании уже попробовали использовать такой аргумент в суде. Общество взялось погасить за банкрота долги по обязательным платежам, но столкнулось с острым дефицитом средств. 80% его крупнейших клиентов – китайские компании, расчеты с ними приостановлены. Общество попросило суд продлить срок выплаты на 30 рабочих дней. АС Иркутской области 10 марта отложил рассмотрение дела почти на месяц. То есть срок из-за форс-мажора не продлили, но фактически общество получило дополнительное время на исполнение обязательств.</w:t>
      </w:r>
    </w:p>
    <w:p w:rsidR="00D23462" w:rsidRDefault="008E5CE0">
      <w:pPr>
        <w:spacing w:line="257" w:lineRule="auto"/>
        <w:ind w:firstLine="709"/>
        <w:jc w:val="both"/>
      </w:pPr>
      <w:r>
        <w:t xml:space="preserve">Отметим, что Правительство РФ дало малому и среднему бизнесу отсрочку по арендным платежам за государственное и муниципальное имущество. Аналогичные меры рекомендовано принять регионам и муниципалитетам в отношении объектов инфраструктуры поддержки МСП (технопарки, бизнес-инкубаторы, промышленные парки, региональные </w:t>
      </w:r>
      <w:proofErr w:type="spellStart"/>
      <w:r>
        <w:t>коворкинги</w:t>
      </w:r>
      <w:proofErr w:type="spellEnd"/>
      <w:r>
        <w:t>).</w:t>
      </w:r>
    </w:p>
    <w:p w:rsidR="00D23462" w:rsidRDefault="00D23462">
      <w:pPr>
        <w:spacing w:line="257" w:lineRule="auto"/>
        <w:ind w:firstLine="709"/>
        <w:jc w:val="both"/>
        <w:rPr>
          <w:b/>
        </w:rPr>
      </w:pPr>
    </w:p>
    <w:p w:rsidR="00D23462" w:rsidRDefault="008E5CE0">
      <w:pPr>
        <w:spacing w:line="257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Вопрос: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i/>
        </w:rPr>
        <w:t>Какие нормативные акты можно изучить по данной ситуации и мерам?</w:t>
      </w:r>
    </w:p>
    <w:p w:rsidR="00D23462" w:rsidRDefault="008E5CE0">
      <w:pPr>
        <w:spacing w:line="257" w:lineRule="auto"/>
        <w:ind w:firstLine="709"/>
        <w:jc w:val="both"/>
        <w:rPr>
          <w:i/>
        </w:rPr>
      </w:pPr>
      <w:r>
        <w:rPr>
          <w:b/>
          <w:u w:val="single"/>
        </w:rPr>
        <w:t>Ответ:</w:t>
      </w:r>
    </w:p>
    <w:p w:rsidR="00D23462" w:rsidRDefault="008E5CE0">
      <w:pPr>
        <w:spacing w:line="257" w:lineRule="auto"/>
        <w:ind w:firstLine="709"/>
        <w:jc w:val="both"/>
      </w:pPr>
      <w:r>
        <w:t>Можно изучить следующие документы: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Распоряжение Правительства РФ от 16.03.2020 N 635-р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Указ Президента РФ от 17.03.2020 N 187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Распоряжение Правительства РФ от 18.03.2020 N 648-р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Постановление Правительства РФ от 18.03.2020 N 294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Поручения Правительства РФ в части налогов, взносов, банкротства от 18.03.2020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Поручения Правительства РФ в части проверок от 18.03.2020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Распоряжение Правительства РФ от 18.03.2020 N 660-р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Постановление Правительства РФ от 18.03.2020 N 299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Информация МВД России от 19.03.2020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 xml:space="preserve">Информация </w:t>
      </w:r>
      <w:proofErr w:type="spellStart"/>
      <w:r>
        <w:rPr>
          <w:color w:val="000000"/>
        </w:rPr>
        <w:t>Ространснадзора</w:t>
      </w:r>
      <w:proofErr w:type="spellEnd"/>
      <w:r>
        <w:rPr>
          <w:color w:val="000000"/>
        </w:rPr>
        <w:t xml:space="preserve"> от 20.03.2020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Распоряжение Правительства РФ от 19.03.2020 N 670-р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Распоряжение Правительства РФ от 19.03.2020 N 672-р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 xml:space="preserve">План первоочередных правительственных мер поддержки экономики в связи с распространением </w:t>
      </w:r>
      <w:proofErr w:type="spellStart"/>
      <w:r>
        <w:rPr>
          <w:color w:val="000000"/>
        </w:rPr>
        <w:t>коронавируса</w:t>
      </w:r>
      <w:proofErr w:type="spellEnd"/>
      <w:r>
        <w:rPr>
          <w:color w:val="000000"/>
        </w:rPr>
        <w:t xml:space="preserve"> от 17.03.2020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lastRenderedPageBreak/>
        <w:t>Меры ЦБ РФ по поддержке граждан, экономики и финансового сектора от 20.03.2020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Поручение Правительства РФ в части отсрочки по взносам для организаций культуры и спорта от 20.03.2020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</w:rPr>
      </w:pPr>
      <w:r>
        <w:rPr>
          <w:color w:val="000000"/>
        </w:rPr>
        <w:t>Информационное письмо Минфина России от 20.03.2020</w:t>
      </w:r>
    </w:p>
    <w:p w:rsidR="00D23462" w:rsidRDefault="008E5C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7" w:lineRule="auto"/>
        <w:jc w:val="both"/>
        <w:rPr>
          <w:color w:val="000000"/>
        </w:rPr>
      </w:pPr>
      <w:r>
        <w:rPr>
          <w:color w:val="000000"/>
        </w:rPr>
        <w:t>Постановление Президиума ВС РФ и Президиума Совета судей РФ от 18.03.2020 N 808</w:t>
      </w:r>
    </w:p>
    <w:p w:rsidR="00D23462" w:rsidRDefault="00D23462">
      <w:pPr>
        <w:spacing w:line="257" w:lineRule="auto"/>
        <w:jc w:val="both"/>
        <w:rPr>
          <w:b/>
          <w:i/>
          <w:u w:val="single"/>
        </w:rPr>
      </w:pPr>
    </w:p>
    <w:p w:rsidR="00D23462" w:rsidRDefault="00D23462">
      <w:pPr>
        <w:spacing w:line="257" w:lineRule="auto"/>
        <w:jc w:val="both"/>
        <w:rPr>
          <w:b/>
          <w:i/>
          <w:u w:val="single"/>
        </w:rPr>
      </w:pPr>
    </w:p>
    <w:sectPr w:rsidR="00D234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1F3"/>
    <w:multiLevelType w:val="multilevel"/>
    <w:tmpl w:val="DFBA60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496D56"/>
    <w:multiLevelType w:val="hybridMultilevel"/>
    <w:tmpl w:val="73D0530A"/>
    <w:lvl w:ilvl="0" w:tplc="54F6E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B3503"/>
    <w:multiLevelType w:val="multilevel"/>
    <w:tmpl w:val="F3E40E7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6B799F"/>
    <w:multiLevelType w:val="multilevel"/>
    <w:tmpl w:val="309C5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AA57E1"/>
    <w:multiLevelType w:val="multilevel"/>
    <w:tmpl w:val="3A203C38"/>
    <w:lvl w:ilvl="0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67036EE"/>
    <w:multiLevelType w:val="multilevel"/>
    <w:tmpl w:val="23F028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9A1CBE"/>
    <w:multiLevelType w:val="multilevel"/>
    <w:tmpl w:val="9F42141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BC2FC0"/>
    <w:multiLevelType w:val="multilevel"/>
    <w:tmpl w:val="3D623B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AB1308"/>
    <w:multiLevelType w:val="multilevel"/>
    <w:tmpl w:val="AA3A01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372E6D"/>
    <w:multiLevelType w:val="multilevel"/>
    <w:tmpl w:val="A1CC8C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B592779"/>
    <w:multiLevelType w:val="multilevel"/>
    <w:tmpl w:val="2D30D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30C591A"/>
    <w:multiLevelType w:val="multilevel"/>
    <w:tmpl w:val="F5B4B9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53C3F3D"/>
    <w:multiLevelType w:val="multilevel"/>
    <w:tmpl w:val="A67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62"/>
    <w:rsid w:val="000812E4"/>
    <w:rsid w:val="00184AC9"/>
    <w:rsid w:val="002468B2"/>
    <w:rsid w:val="002E6F98"/>
    <w:rsid w:val="00333FE6"/>
    <w:rsid w:val="00350BBE"/>
    <w:rsid w:val="003D4341"/>
    <w:rsid w:val="003E3FF9"/>
    <w:rsid w:val="00420252"/>
    <w:rsid w:val="00491039"/>
    <w:rsid w:val="004973D2"/>
    <w:rsid w:val="004D79D5"/>
    <w:rsid w:val="005108A8"/>
    <w:rsid w:val="005C5346"/>
    <w:rsid w:val="005D005E"/>
    <w:rsid w:val="006105F3"/>
    <w:rsid w:val="006704D9"/>
    <w:rsid w:val="006B7B3F"/>
    <w:rsid w:val="006C5480"/>
    <w:rsid w:val="00702A9A"/>
    <w:rsid w:val="00706A78"/>
    <w:rsid w:val="007211CF"/>
    <w:rsid w:val="00753ABA"/>
    <w:rsid w:val="008C70E3"/>
    <w:rsid w:val="008D7E3E"/>
    <w:rsid w:val="008E19A8"/>
    <w:rsid w:val="008E5CE0"/>
    <w:rsid w:val="00902CDB"/>
    <w:rsid w:val="00991C06"/>
    <w:rsid w:val="009C76B2"/>
    <w:rsid w:val="009D0301"/>
    <w:rsid w:val="00A845DC"/>
    <w:rsid w:val="00A90AD3"/>
    <w:rsid w:val="00B21480"/>
    <w:rsid w:val="00BB7CE0"/>
    <w:rsid w:val="00BE7D69"/>
    <w:rsid w:val="00C5284B"/>
    <w:rsid w:val="00C82D20"/>
    <w:rsid w:val="00CC4A21"/>
    <w:rsid w:val="00D23462"/>
    <w:rsid w:val="00D86968"/>
    <w:rsid w:val="00DC576F"/>
    <w:rsid w:val="00E24A66"/>
    <w:rsid w:val="00E71D90"/>
    <w:rsid w:val="00E81A4C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652EB-E627-4211-93DB-5631250F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53AB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53A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C4A2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434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a">
    <w:name w:val="Strong"/>
    <w:basedOn w:val="a0"/>
    <w:uiPriority w:val="22"/>
    <w:qFormat/>
    <w:rsid w:val="00702A9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84A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economy.gov.ru" TargetMode="External"/><Relationship Id="rId13" Type="http://schemas.openxmlformats.org/officeDocument/2006/relationships/hyperlink" Target="https://www.nalog.ru/rn25/business-support-20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s://www.nalog.ru/rn25/business-support-20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--dtbhaacat8bfloi8h.xn--p1ai/covid-msp-tax-decla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" TargetMode="External"/><Relationship Id="rId11" Type="http://schemas.openxmlformats.org/officeDocument/2006/relationships/hyperlink" Target="https://www.nalog.ru/rn25/business-support-2020/" TargetMode="External"/><Relationship Id="rId5" Type="http://schemas.openxmlformats.org/officeDocument/2006/relationships/hyperlink" Target="http://www.economy.gov.ru" TargetMode="External"/><Relationship Id="rId15" Type="http://schemas.openxmlformats.org/officeDocument/2006/relationships/hyperlink" Target="https://www.nalog.ru/rn25/business-support-2020/" TargetMode="External"/><Relationship Id="rId10" Type="http://schemas.openxmlformats.org/officeDocument/2006/relationships/hyperlink" Target="http://www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" TargetMode="External"/><Relationship Id="rId14" Type="http://schemas.openxmlformats.org/officeDocument/2006/relationships/hyperlink" Target="https://xn----dtbhaacat8bfloi8h.xn--p1ai/covid-msp-tax-decla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Машунин Иван Александрович</dc:creator>
  <cp:lastModifiedBy>Senchilo</cp:lastModifiedBy>
  <cp:revision>2</cp:revision>
  <cp:lastPrinted>2020-04-23T22:45:00Z</cp:lastPrinted>
  <dcterms:created xsi:type="dcterms:W3CDTF">2020-04-23T22:50:00Z</dcterms:created>
  <dcterms:modified xsi:type="dcterms:W3CDTF">2020-04-23T22:50:00Z</dcterms:modified>
</cp:coreProperties>
</file>